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B6E" w:rsidRDefault="006723B5" w:rsidP="00AD7B6E">
      <w:pPr>
        <w:pStyle w:val="Tekstpodstawowy"/>
        <w:spacing w:after="0"/>
        <w:ind w:left="57" w:right="57"/>
        <w:jc w:val="right"/>
        <w:rPr>
          <w:b/>
          <w:i/>
          <w:snapToGrid w:val="0"/>
          <w:sz w:val="20"/>
          <w:szCs w:val="20"/>
          <w:lang w:val="pl-PL"/>
        </w:rPr>
      </w:pPr>
      <w:bookmarkStart w:id="0" w:name="_GoBack"/>
      <w:bookmarkEnd w:id="0"/>
      <w:r>
        <w:rPr>
          <w:b/>
          <w:i/>
          <w:snapToGrid w:val="0"/>
          <w:sz w:val="20"/>
          <w:szCs w:val="20"/>
          <w:lang w:val="pl-PL"/>
        </w:rPr>
        <w:t>Załącznik do uchwały nr 4</w:t>
      </w:r>
      <w:r w:rsidR="00AD7B6E">
        <w:rPr>
          <w:b/>
          <w:i/>
          <w:snapToGrid w:val="0"/>
          <w:sz w:val="20"/>
          <w:szCs w:val="20"/>
          <w:lang w:val="pl-PL"/>
        </w:rPr>
        <w:t xml:space="preserve">70 Senatu UŁ </w:t>
      </w:r>
    </w:p>
    <w:p w:rsidR="00AD7B6E" w:rsidRDefault="00AD7B6E" w:rsidP="00AD7B6E">
      <w:pPr>
        <w:pStyle w:val="Tekstpodstawowy"/>
        <w:spacing w:after="0"/>
        <w:ind w:left="57" w:right="57"/>
        <w:jc w:val="right"/>
        <w:rPr>
          <w:b/>
          <w:snapToGrid w:val="0"/>
          <w:sz w:val="24"/>
          <w:szCs w:val="24"/>
          <w:lang w:val="pl-PL"/>
        </w:rPr>
      </w:pPr>
      <w:r>
        <w:rPr>
          <w:b/>
          <w:i/>
          <w:snapToGrid w:val="0"/>
          <w:sz w:val="20"/>
          <w:szCs w:val="20"/>
          <w:lang w:val="pl-PL"/>
        </w:rPr>
        <w:t>z dnia 14 czerwca 2019 r.</w:t>
      </w:r>
    </w:p>
    <w:p w:rsidR="00AD7B6E" w:rsidRDefault="009C1ADA" w:rsidP="00AD7B6E">
      <w:pPr>
        <w:pStyle w:val="Tekstpodstawowy"/>
        <w:spacing w:after="0"/>
        <w:ind w:left="57" w:right="57"/>
        <w:jc w:val="center"/>
        <w:rPr>
          <w:b/>
          <w:snapToGrid w:val="0"/>
          <w:sz w:val="24"/>
          <w:szCs w:val="24"/>
          <w:lang w:val="pl-PL"/>
        </w:rPr>
      </w:pPr>
      <w:r w:rsidRPr="009C1ADA">
        <w:rPr>
          <w:rFonts w:asciiTheme="minorHAnsi" w:hAnsiTheme="minorHAnsi"/>
          <w:noProof/>
          <w:sz w:val="24"/>
          <w:szCs w:val="24"/>
          <w:lang w:val="pl-PL" w:eastAsia="pl-PL"/>
        </w:rPr>
        <w:drawing>
          <wp:inline distT="0" distB="0" distL="0" distR="0" wp14:anchorId="4D214D64" wp14:editId="11A2D77D">
            <wp:extent cx="3133725" cy="1428664"/>
            <wp:effectExtent l="0" t="0" r="0" b="635"/>
            <wp:docPr id="1" name="Obraz 1" descr="C:\Users\user\Downloads\filolog_ul_h_p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filolog_ul_h_pl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5593" cy="1461429"/>
                    </a:xfrm>
                    <a:prstGeom prst="rect">
                      <a:avLst/>
                    </a:prstGeom>
                    <a:noFill/>
                    <a:ln>
                      <a:noFill/>
                    </a:ln>
                  </pic:spPr>
                </pic:pic>
              </a:graphicData>
            </a:graphic>
          </wp:inline>
        </w:drawing>
      </w:r>
    </w:p>
    <w:p w:rsidR="00E6189A" w:rsidRPr="00686159" w:rsidRDefault="00E6189A" w:rsidP="0078746B">
      <w:pPr>
        <w:spacing w:after="0" w:line="240" w:lineRule="auto"/>
        <w:jc w:val="center"/>
        <w:rPr>
          <w:rFonts w:asciiTheme="minorHAnsi" w:hAnsiTheme="minorHAnsi"/>
          <w:sz w:val="24"/>
          <w:szCs w:val="24"/>
          <w:lang w:val="pl-PL"/>
        </w:rPr>
      </w:pPr>
    </w:p>
    <w:p w:rsidR="00E6189A" w:rsidRPr="00686159" w:rsidRDefault="00E6189A" w:rsidP="0078746B">
      <w:pPr>
        <w:spacing w:after="0" w:line="240" w:lineRule="auto"/>
        <w:ind w:right="284"/>
        <w:jc w:val="center"/>
        <w:rPr>
          <w:rFonts w:asciiTheme="minorHAnsi" w:hAnsiTheme="minorHAnsi"/>
          <w:b/>
          <w:sz w:val="24"/>
          <w:szCs w:val="24"/>
          <w:lang w:val="pl-PL"/>
        </w:rPr>
      </w:pPr>
      <w:r w:rsidRPr="00686159">
        <w:rPr>
          <w:rFonts w:asciiTheme="minorHAnsi" w:hAnsiTheme="minorHAnsi"/>
          <w:b/>
          <w:sz w:val="24"/>
          <w:szCs w:val="24"/>
          <w:lang w:val="pl-PL"/>
        </w:rPr>
        <w:t xml:space="preserve">Opis programu </w:t>
      </w:r>
      <w:r w:rsidR="00D50514" w:rsidRPr="00686159">
        <w:rPr>
          <w:rFonts w:asciiTheme="minorHAnsi" w:hAnsiTheme="minorHAnsi"/>
          <w:b/>
          <w:sz w:val="24"/>
          <w:szCs w:val="24"/>
          <w:lang w:val="pl-PL"/>
        </w:rPr>
        <w:t>studiów</w:t>
      </w:r>
      <w:r w:rsidR="00434C03" w:rsidRPr="00686159">
        <w:rPr>
          <w:rFonts w:asciiTheme="minorHAnsi" w:hAnsiTheme="minorHAnsi"/>
          <w:b/>
          <w:sz w:val="24"/>
          <w:szCs w:val="24"/>
          <w:lang w:val="pl-PL"/>
        </w:rPr>
        <w:t xml:space="preserve"> I</w:t>
      </w:r>
      <w:r w:rsidRPr="00686159">
        <w:rPr>
          <w:rFonts w:asciiTheme="minorHAnsi" w:hAnsiTheme="minorHAnsi"/>
          <w:b/>
          <w:sz w:val="24"/>
          <w:szCs w:val="24"/>
          <w:lang w:val="pl-PL"/>
        </w:rPr>
        <w:t xml:space="preserve"> stopnia </w:t>
      </w:r>
    </w:p>
    <w:p w:rsidR="00E6189A" w:rsidRPr="00686159" w:rsidRDefault="004D4747" w:rsidP="0078746B">
      <w:pPr>
        <w:spacing w:after="0" w:line="240" w:lineRule="auto"/>
        <w:ind w:right="284"/>
        <w:jc w:val="center"/>
        <w:rPr>
          <w:rFonts w:asciiTheme="minorHAnsi" w:hAnsiTheme="minorHAnsi"/>
          <w:b/>
          <w:sz w:val="24"/>
          <w:szCs w:val="24"/>
          <w:lang w:val="pl-PL"/>
        </w:rPr>
      </w:pPr>
      <w:r w:rsidRPr="00686159">
        <w:rPr>
          <w:rFonts w:asciiTheme="minorHAnsi" w:hAnsiTheme="minorHAnsi"/>
          <w:b/>
          <w:sz w:val="24"/>
          <w:szCs w:val="24"/>
          <w:lang w:val="pl-PL"/>
        </w:rPr>
        <w:t>dla</w:t>
      </w:r>
      <w:r w:rsidR="00AC6D28" w:rsidRPr="00686159">
        <w:rPr>
          <w:rFonts w:asciiTheme="minorHAnsi" w:hAnsiTheme="minorHAnsi"/>
          <w:b/>
          <w:sz w:val="24"/>
          <w:szCs w:val="24"/>
          <w:lang w:val="pl-PL"/>
        </w:rPr>
        <w:t xml:space="preserve"> kierunku</w:t>
      </w:r>
      <w:r w:rsidR="00E6189A" w:rsidRPr="00686159">
        <w:rPr>
          <w:rFonts w:asciiTheme="minorHAnsi" w:hAnsiTheme="minorHAnsi"/>
          <w:b/>
          <w:sz w:val="24"/>
          <w:szCs w:val="24"/>
          <w:lang w:val="pl-PL"/>
        </w:rPr>
        <w:t xml:space="preserve"> </w:t>
      </w:r>
      <w:r w:rsidR="009027D1">
        <w:rPr>
          <w:rFonts w:asciiTheme="minorHAnsi" w:hAnsiTheme="minorHAnsi"/>
          <w:b/>
          <w:i/>
          <w:sz w:val="24"/>
          <w:szCs w:val="24"/>
          <w:lang w:val="pl-PL"/>
        </w:rPr>
        <w:t>lingwistyka dla biznesu</w:t>
      </w:r>
      <w:r w:rsidR="00DE16B6" w:rsidRPr="00686159">
        <w:rPr>
          <w:rFonts w:asciiTheme="minorHAnsi" w:hAnsiTheme="minorHAnsi"/>
          <w:b/>
          <w:i/>
          <w:sz w:val="24"/>
          <w:szCs w:val="24"/>
          <w:lang w:val="pl-PL"/>
        </w:rPr>
        <w:t xml:space="preserve"> </w:t>
      </w:r>
      <w:r w:rsidR="00DE16B6" w:rsidRPr="00686159">
        <w:rPr>
          <w:rFonts w:asciiTheme="minorHAnsi" w:hAnsiTheme="minorHAnsi"/>
          <w:b/>
          <w:sz w:val="24"/>
          <w:szCs w:val="24"/>
          <w:lang w:val="pl-PL"/>
        </w:rPr>
        <w:t>od roku akademickiego 2019/2020</w:t>
      </w:r>
    </w:p>
    <w:p w:rsidR="001E6025" w:rsidRPr="00686159" w:rsidRDefault="001E6025" w:rsidP="0078746B">
      <w:pPr>
        <w:spacing w:after="0" w:line="240" w:lineRule="auto"/>
        <w:ind w:right="284"/>
        <w:jc w:val="center"/>
        <w:rPr>
          <w:rFonts w:asciiTheme="minorHAnsi" w:hAnsiTheme="minorHAnsi"/>
          <w:b/>
          <w:sz w:val="24"/>
          <w:szCs w:val="24"/>
          <w:lang w:val="pl-PL"/>
        </w:rPr>
      </w:pPr>
    </w:p>
    <w:p w:rsidR="00C3061A" w:rsidRPr="00686159" w:rsidRDefault="00C3061A" w:rsidP="0078746B">
      <w:pPr>
        <w:spacing w:after="0" w:line="240" w:lineRule="auto"/>
        <w:jc w:val="both"/>
        <w:rPr>
          <w:rFonts w:asciiTheme="minorHAnsi" w:hAnsiTheme="minorHAnsi"/>
          <w:sz w:val="24"/>
          <w:szCs w:val="24"/>
          <w:lang w:val="pl-PL"/>
        </w:rPr>
      </w:pPr>
    </w:p>
    <w:p w:rsidR="00837E13" w:rsidRPr="00686159" w:rsidRDefault="00D50514" w:rsidP="009B4A9D">
      <w:pPr>
        <w:shd w:val="clear" w:color="auto" w:fill="B6DDE8"/>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1.</w:t>
      </w:r>
      <w:r w:rsidR="00C674E7" w:rsidRPr="00686159">
        <w:rPr>
          <w:rFonts w:asciiTheme="minorHAnsi" w:hAnsiTheme="minorHAnsi"/>
          <w:b/>
          <w:sz w:val="24"/>
          <w:szCs w:val="24"/>
          <w:lang w:val="pl-PL"/>
        </w:rPr>
        <w:t xml:space="preserve"> </w:t>
      </w:r>
      <w:r w:rsidR="009B4A9D" w:rsidRPr="00686159">
        <w:rPr>
          <w:rFonts w:asciiTheme="minorHAnsi" w:hAnsiTheme="minorHAnsi"/>
          <w:b/>
          <w:sz w:val="24"/>
          <w:szCs w:val="24"/>
          <w:lang w:val="pl-PL"/>
        </w:rPr>
        <w:t>Nazwa kierunku</w:t>
      </w:r>
    </w:p>
    <w:p w:rsidR="008C5961" w:rsidRPr="00686159" w:rsidRDefault="009027D1" w:rsidP="008C5961">
      <w:pPr>
        <w:shd w:val="clear" w:color="auto" w:fill="FFFFFF" w:themeFill="background1"/>
        <w:spacing w:after="0" w:line="240" w:lineRule="auto"/>
        <w:jc w:val="both"/>
        <w:rPr>
          <w:rFonts w:asciiTheme="minorHAnsi" w:hAnsiTheme="minorHAnsi"/>
          <w:b/>
          <w:i/>
          <w:sz w:val="24"/>
          <w:szCs w:val="24"/>
          <w:lang w:val="pl-PL"/>
        </w:rPr>
      </w:pPr>
      <w:r>
        <w:rPr>
          <w:rFonts w:asciiTheme="minorHAnsi" w:hAnsiTheme="minorHAnsi"/>
          <w:b/>
          <w:i/>
          <w:sz w:val="24"/>
          <w:szCs w:val="24"/>
          <w:lang w:val="pl-PL"/>
        </w:rPr>
        <w:t>Lingwistyka dla biznesu</w:t>
      </w:r>
    </w:p>
    <w:p w:rsidR="00080512" w:rsidRPr="00686159" w:rsidRDefault="00080512" w:rsidP="00080512">
      <w:pPr>
        <w:spacing w:after="0" w:line="240" w:lineRule="auto"/>
        <w:jc w:val="both"/>
        <w:rPr>
          <w:rFonts w:asciiTheme="minorHAnsi" w:hAnsiTheme="minorHAnsi"/>
          <w:sz w:val="24"/>
          <w:szCs w:val="24"/>
          <w:lang w:val="pl-PL"/>
        </w:rPr>
      </w:pPr>
    </w:p>
    <w:p w:rsidR="00C674E7" w:rsidRPr="00686159" w:rsidRDefault="00C674E7" w:rsidP="00C674E7">
      <w:pPr>
        <w:shd w:val="clear" w:color="auto" w:fill="B6DDE8"/>
        <w:spacing w:after="0" w:line="240" w:lineRule="auto"/>
        <w:jc w:val="both"/>
        <w:rPr>
          <w:rFonts w:asciiTheme="minorHAnsi" w:hAnsiTheme="minorHAnsi"/>
          <w:sz w:val="24"/>
          <w:szCs w:val="24"/>
          <w:lang w:val="pl-PL"/>
        </w:rPr>
      </w:pPr>
      <w:r w:rsidRPr="00686159">
        <w:rPr>
          <w:rFonts w:asciiTheme="minorHAnsi" w:hAnsiTheme="minorHAnsi"/>
          <w:b/>
          <w:sz w:val="24"/>
          <w:szCs w:val="24"/>
          <w:lang w:val="pl-PL"/>
        </w:rPr>
        <w:t>2. Opis kierunku</w:t>
      </w:r>
    </w:p>
    <w:p w:rsidR="009027D1" w:rsidRPr="009027D1" w:rsidRDefault="009027D1" w:rsidP="009027D1">
      <w:pPr>
        <w:tabs>
          <w:tab w:val="left" w:pos="2866"/>
        </w:tabs>
        <w:spacing w:after="0" w:line="240" w:lineRule="auto"/>
        <w:jc w:val="both"/>
        <w:rPr>
          <w:rFonts w:asciiTheme="minorHAnsi" w:hAnsiTheme="minorHAnsi"/>
          <w:sz w:val="24"/>
          <w:szCs w:val="24"/>
          <w:lang w:val="pl-PL"/>
        </w:rPr>
      </w:pPr>
      <w:r w:rsidRPr="009027D1">
        <w:rPr>
          <w:rFonts w:asciiTheme="minorHAnsi" w:hAnsiTheme="minorHAnsi"/>
          <w:sz w:val="24"/>
          <w:szCs w:val="24"/>
          <w:lang w:val="pl-PL"/>
        </w:rPr>
        <w:t xml:space="preserve">Studia na kierunku </w:t>
      </w:r>
      <w:r w:rsidRPr="009027D1">
        <w:rPr>
          <w:rFonts w:asciiTheme="minorHAnsi" w:hAnsiTheme="minorHAnsi"/>
          <w:i/>
          <w:sz w:val="24"/>
          <w:szCs w:val="24"/>
          <w:lang w:val="pl-PL"/>
        </w:rPr>
        <w:t>Lingwistyka dla biznesu</w:t>
      </w:r>
      <w:r w:rsidRPr="009027D1">
        <w:rPr>
          <w:rFonts w:asciiTheme="minorHAnsi" w:hAnsiTheme="minorHAnsi"/>
          <w:sz w:val="24"/>
          <w:szCs w:val="24"/>
          <w:lang w:val="pl-PL"/>
        </w:rPr>
        <w:t xml:space="preserve"> prowadzone przez Wydział Filologiczny oraz Wydział Zarządzania Uniwersytetu Łódzkiego we współpracy z firmami </w:t>
      </w:r>
      <w:proofErr w:type="spellStart"/>
      <w:r w:rsidRPr="009027D1">
        <w:rPr>
          <w:rFonts w:asciiTheme="minorHAnsi" w:hAnsiTheme="minorHAnsi"/>
          <w:i/>
          <w:sz w:val="24"/>
          <w:szCs w:val="24"/>
          <w:lang w:val="pl-PL"/>
        </w:rPr>
        <w:t>Infosys</w:t>
      </w:r>
      <w:proofErr w:type="spellEnd"/>
      <w:r w:rsidRPr="009027D1">
        <w:rPr>
          <w:rFonts w:asciiTheme="minorHAnsi" w:hAnsiTheme="minorHAnsi"/>
          <w:i/>
          <w:sz w:val="24"/>
          <w:szCs w:val="24"/>
          <w:lang w:val="pl-PL"/>
        </w:rPr>
        <w:t>, Fujitsu</w:t>
      </w:r>
      <w:r w:rsidRPr="009027D1">
        <w:rPr>
          <w:rFonts w:asciiTheme="minorHAnsi" w:hAnsiTheme="minorHAnsi"/>
          <w:sz w:val="24"/>
          <w:szCs w:val="24"/>
          <w:lang w:val="pl-PL"/>
        </w:rPr>
        <w:t xml:space="preserve"> oraz </w:t>
      </w:r>
      <w:r w:rsidRPr="009027D1">
        <w:rPr>
          <w:rFonts w:asciiTheme="minorHAnsi" w:hAnsiTheme="minorHAnsi"/>
          <w:i/>
          <w:sz w:val="24"/>
          <w:szCs w:val="24"/>
          <w:lang w:val="pl-PL"/>
        </w:rPr>
        <w:t>CERI</w:t>
      </w:r>
      <w:r w:rsidRPr="009027D1">
        <w:rPr>
          <w:rFonts w:asciiTheme="minorHAnsi" w:hAnsiTheme="minorHAnsi"/>
          <w:sz w:val="24"/>
          <w:szCs w:val="24"/>
          <w:lang w:val="pl-PL"/>
        </w:rPr>
        <w:t xml:space="preserve"> mają charakter interdyscyplinarny i należą do obszaru kształcenia w zakresie nauk humanistycznych oraz nauk ekonomicznych. Unikalne połączenie tych dwóch obszarów nauk zostało uznane za warunek niezbędny dla prawidłowego przygotowania studentów do pracy we współczesnym międzynarodowym środowisku korporacyjnym. Studia na kierunku </w:t>
      </w:r>
      <w:r w:rsidRPr="009027D1">
        <w:rPr>
          <w:rFonts w:asciiTheme="minorHAnsi" w:hAnsiTheme="minorHAnsi"/>
          <w:i/>
          <w:sz w:val="24"/>
          <w:szCs w:val="24"/>
          <w:lang w:val="pl-PL"/>
        </w:rPr>
        <w:t>Lingwistyka dla biznesu</w:t>
      </w:r>
      <w:r w:rsidRPr="009027D1">
        <w:rPr>
          <w:rFonts w:asciiTheme="minorHAnsi" w:hAnsiTheme="minorHAnsi"/>
          <w:sz w:val="24"/>
          <w:szCs w:val="24"/>
          <w:lang w:val="pl-PL"/>
        </w:rPr>
        <w:t xml:space="preserve">  łączą tradycję z nowoczesnością oraz potrzebami współczesnego rynku pracy.  </w:t>
      </w:r>
    </w:p>
    <w:p w:rsidR="009027D1" w:rsidRPr="009027D1" w:rsidRDefault="009027D1" w:rsidP="009027D1">
      <w:pPr>
        <w:tabs>
          <w:tab w:val="left" w:pos="2866"/>
        </w:tabs>
        <w:spacing w:after="0" w:line="240" w:lineRule="auto"/>
        <w:jc w:val="both"/>
        <w:rPr>
          <w:rFonts w:asciiTheme="minorHAnsi" w:hAnsiTheme="minorHAnsi"/>
          <w:sz w:val="24"/>
          <w:szCs w:val="24"/>
          <w:lang w:val="pl-PL"/>
        </w:rPr>
      </w:pPr>
    </w:p>
    <w:p w:rsidR="009027D1" w:rsidRPr="009027D1" w:rsidRDefault="009027D1" w:rsidP="009027D1">
      <w:pPr>
        <w:tabs>
          <w:tab w:val="left" w:pos="2866"/>
        </w:tabs>
        <w:spacing w:after="0" w:line="240" w:lineRule="auto"/>
        <w:jc w:val="both"/>
        <w:rPr>
          <w:rFonts w:asciiTheme="minorHAnsi" w:hAnsiTheme="minorHAnsi"/>
          <w:sz w:val="24"/>
          <w:szCs w:val="24"/>
          <w:lang w:val="pl-PL"/>
        </w:rPr>
      </w:pPr>
      <w:r w:rsidRPr="009027D1">
        <w:rPr>
          <w:rFonts w:asciiTheme="minorHAnsi" w:hAnsiTheme="minorHAnsi"/>
          <w:sz w:val="24"/>
          <w:szCs w:val="24"/>
          <w:lang w:val="pl-PL"/>
        </w:rPr>
        <w:t xml:space="preserve">Istotą założeń programowych studiów jest nacisk na uzyskanie rzetelnej kompetencji językowej z dwóch języków obcych (język angielski oraz inny wybrany język obcy) na poziomie B2+ zgodnie z normami Europejskiego Systemu Opisu Kształcenia Językowego (ESOKJ), w tym również odmian specjalistycznych tych języków (np. język biznesu, IT, prawa, finansów), połączonej z umiejętnościami interpersonalnymi oraz kompetencjami międzykulturowymi szczególnie pożądanymi przez współczesnego pracodawcę. Integralną część programu studiów stanowią warsztaty biznesowe prowadzone przez trenerów z firm partnerskich. Studenci mają również możliwość realizacji praktyk zawodowych w tych firmach. Prace dyplomowe tworzone są zespołowo i mają charakter projektowy,  rozwiązujący problemy praktyczne. </w:t>
      </w:r>
    </w:p>
    <w:p w:rsidR="00030C28" w:rsidRPr="00686159" w:rsidRDefault="00030C28" w:rsidP="00FD41A5">
      <w:pPr>
        <w:tabs>
          <w:tab w:val="left" w:pos="2866"/>
        </w:tabs>
        <w:spacing w:after="0" w:line="240" w:lineRule="auto"/>
        <w:jc w:val="both"/>
        <w:rPr>
          <w:rFonts w:asciiTheme="minorHAnsi" w:hAnsiTheme="minorHAnsi"/>
          <w:sz w:val="24"/>
          <w:szCs w:val="24"/>
          <w:lang w:val="pl-PL"/>
        </w:rPr>
      </w:pPr>
    </w:p>
    <w:p w:rsidR="00C674E7" w:rsidRPr="00686159" w:rsidRDefault="00FD41A5" w:rsidP="00C674E7">
      <w:pPr>
        <w:shd w:val="clear" w:color="auto" w:fill="B6DDE8"/>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3. Poziom studiów</w:t>
      </w:r>
    </w:p>
    <w:p w:rsidR="00C674E7" w:rsidRPr="00686159" w:rsidRDefault="00B91598" w:rsidP="00C674E7">
      <w:pPr>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t xml:space="preserve">I </w:t>
      </w:r>
      <w:r w:rsidR="005E32B9" w:rsidRPr="00686159">
        <w:rPr>
          <w:rFonts w:asciiTheme="minorHAnsi" w:hAnsiTheme="minorHAnsi"/>
          <w:sz w:val="24"/>
          <w:szCs w:val="24"/>
          <w:lang w:val="pl-PL"/>
        </w:rPr>
        <w:t>stopień</w:t>
      </w:r>
      <w:r w:rsidR="00FD41A5" w:rsidRPr="00686159">
        <w:rPr>
          <w:rFonts w:asciiTheme="minorHAnsi" w:hAnsiTheme="minorHAnsi"/>
          <w:sz w:val="24"/>
          <w:szCs w:val="24"/>
          <w:lang w:val="pl-PL"/>
        </w:rPr>
        <w:t xml:space="preserve"> (licencjacki)</w:t>
      </w:r>
    </w:p>
    <w:p w:rsidR="00C674E7" w:rsidRPr="00686159" w:rsidRDefault="00C674E7" w:rsidP="00C674E7">
      <w:pPr>
        <w:tabs>
          <w:tab w:val="left" w:pos="2866"/>
        </w:tabs>
        <w:spacing w:after="0" w:line="240" w:lineRule="auto"/>
        <w:jc w:val="both"/>
        <w:rPr>
          <w:rFonts w:asciiTheme="minorHAnsi" w:hAnsiTheme="minorHAnsi"/>
          <w:sz w:val="24"/>
          <w:szCs w:val="24"/>
          <w:lang w:val="pl-PL"/>
        </w:rPr>
      </w:pPr>
    </w:p>
    <w:p w:rsidR="00C674E7" w:rsidRPr="00686159" w:rsidRDefault="00C674E7" w:rsidP="00C674E7">
      <w:pPr>
        <w:shd w:val="clear" w:color="auto" w:fill="B6DDE8"/>
        <w:spacing w:after="0" w:line="240" w:lineRule="auto"/>
        <w:jc w:val="both"/>
        <w:rPr>
          <w:rFonts w:asciiTheme="minorHAnsi" w:hAnsiTheme="minorHAnsi"/>
          <w:sz w:val="24"/>
          <w:szCs w:val="24"/>
          <w:lang w:val="pl-PL"/>
        </w:rPr>
      </w:pPr>
      <w:r w:rsidRPr="00686159">
        <w:rPr>
          <w:rFonts w:asciiTheme="minorHAnsi" w:hAnsiTheme="minorHAnsi"/>
          <w:b/>
          <w:sz w:val="24"/>
          <w:szCs w:val="24"/>
          <w:lang w:val="pl-PL"/>
        </w:rPr>
        <w:t>4. Profil studiów</w:t>
      </w:r>
    </w:p>
    <w:p w:rsidR="00C674E7" w:rsidRPr="00686159" w:rsidRDefault="009027D1" w:rsidP="00C674E7">
      <w:pPr>
        <w:spacing w:after="0" w:line="240" w:lineRule="auto"/>
        <w:jc w:val="both"/>
        <w:rPr>
          <w:rFonts w:asciiTheme="minorHAnsi" w:hAnsiTheme="minorHAnsi"/>
          <w:sz w:val="24"/>
          <w:szCs w:val="24"/>
          <w:lang w:val="pl-PL"/>
        </w:rPr>
      </w:pPr>
      <w:r>
        <w:rPr>
          <w:rFonts w:asciiTheme="minorHAnsi" w:hAnsiTheme="minorHAnsi"/>
          <w:sz w:val="24"/>
          <w:szCs w:val="24"/>
          <w:lang w:val="pl-PL"/>
        </w:rPr>
        <w:t>praktyczny</w:t>
      </w:r>
    </w:p>
    <w:p w:rsidR="00C674E7" w:rsidRPr="00686159" w:rsidRDefault="00C674E7" w:rsidP="00C674E7">
      <w:pPr>
        <w:tabs>
          <w:tab w:val="left" w:pos="2866"/>
        </w:tabs>
        <w:spacing w:after="0" w:line="240" w:lineRule="auto"/>
        <w:jc w:val="both"/>
        <w:rPr>
          <w:rFonts w:asciiTheme="minorHAnsi" w:hAnsiTheme="minorHAnsi"/>
          <w:sz w:val="24"/>
          <w:szCs w:val="24"/>
          <w:lang w:val="pl-PL"/>
        </w:rPr>
      </w:pPr>
    </w:p>
    <w:p w:rsidR="00080512" w:rsidRPr="00686159" w:rsidRDefault="00C674E7" w:rsidP="00080512">
      <w:pPr>
        <w:shd w:val="clear" w:color="auto" w:fill="B6DDE8"/>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 xml:space="preserve">5. </w:t>
      </w:r>
      <w:r w:rsidR="00080512" w:rsidRPr="00686159">
        <w:rPr>
          <w:rFonts w:asciiTheme="minorHAnsi" w:hAnsiTheme="minorHAnsi"/>
          <w:b/>
          <w:sz w:val="24"/>
          <w:szCs w:val="24"/>
          <w:lang w:val="pl-PL"/>
        </w:rPr>
        <w:t>Forma studiów</w:t>
      </w:r>
    </w:p>
    <w:p w:rsidR="00080512" w:rsidRPr="00686159" w:rsidRDefault="00C674E7" w:rsidP="00080512">
      <w:pPr>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t>s</w:t>
      </w:r>
      <w:r w:rsidR="00080512" w:rsidRPr="00686159">
        <w:rPr>
          <w:rFonts w:asciiTheme="minorHAnsi" w:hAnsiTheme="minorHAnsi"/>
          <w:sz w:val="24"/>
          <w:szCs w:val="24"/>
          <w:lang w:val="pl-PL"/>
        </w:rPr>
        <w:t>tacjonarne</w:t>
      </w:r>
    </w:p>
    <w:p w:rsidR="00C674E7" w:rsidRPr="00686159" w:rsidRDefault="00C674E7" w:rsidP="00080512">
      <w:pPr>
        <w:spacing w:after="0" w:line="240" w:lineRule="auto"/>
        <w:jc w:val="both"/>
        <w:rPr>
          <w:rFonts w:asciiTheme="minorHAnsi" w:hAnsiTheme="minorHAnsi"/>
          <w:b/>
          <w:sz w:val="24"/>
          <w:szCs w:val="24"/>
          <w:lang w:val="pl-PL"/>
        </w:rPr>
      </w:pPr>
    </w:p>
    <w:p w:rsidR="00C674E7" w:rsidRPr="00686159" w:rsidRDefault="00C674E7" w:rsidP="00C674E7">
      <w:pPr>
        <w:shd w:val="clear" w:color="auto" w:fill="B6DDE8"/>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6. Zasadnicze cele kształcenia</w:t>
      </w:r>
      <w:r w:rsidR="004D4747" w:rsidRPr="00686159">
        <w:rPr>
          <w:rFonts w:asciiTheme="minorHAnsi" w:hAnsiTheme="minorHAnsi"/>
          <w:b/>
          <w:sz w:val="24"/>
          <w:szCs w:val="24"/>
          <w:lang w:val="pl-PL"/>
        </w:rPr>
        <w:t>,</w:t>
      </w:r>
      <w:r w:rsidR="00E7383D" w:rsidRPr="00686159">
        <w:rPr>
          <w:rFonts w:asciiTheme="minorHAnsi" w:hAnsiTheme="minorHAnsi"/>
          <w:b/>
          <w:sz w:val="24"/>
          <w:szCs w:val="24"/>
          <w:lang w:val="pl-PL"/>
        </w:rPr>
        <w:t xml:space="preserve"> w tym na</w:t>
      </w:r>
      <w:r w:rsidR="007347F0" w:rsidRPr="00686159">
        <w:rPr>
          <w:rFonts w:asciiTheme="minorHAnsi" w:hAnsiTheme="minorHAnsi"/>
          <w:b/>
          <w:sz w:val="24"/>
          <w:szCs w:val="24"/>
          <w:lang w:val="pl-PL"/>
        </w:rPr>
        <w:t>bywan</w:t>
      </w:r>
      <w:r w:rsidR="00FD41A5" w:rsidRPr="00686159">
        <w:rPr>
          <w:rFonts w:asciiTheme="minorHAnsi" w:hAnsiTheme="minorHAnsi"/>
          <w:b/>
          <w:sz w:val="24"/>
          <w:szCs w:val="24"/>
          <w:lang w:val="pl-PL"/>
        </w:rPr>
        <w:t>e przez absolwenta</w:t>
      </w:r>
      <w:r w:rsidR="00816C31" w:rsidRPr="00686159">
        <w:rPr>
          <w:rFonts w:asciiTheme="minorHAnsi" w:hAnsiTheme="minorHAnsi"/>
          <w:b/>
          <w:sz w:val="24"/>
          <w:szCs w:val="24"/>
          <w:lang w:val="pl-PL"/>
        </w:rPr>
        <w:t>/</w:t>
      </w:r>
      <w:proofErr w:type="spellStart"/>
      <w:r w:rsidR="00816C31" w:rsidRPr="00686159">
        <w:rPr>
          <w:rFonts w:asciiTheme="minorHAnsi" w:hAnsiTheme="minorHAnsi"/>
          <w:b/>
          <w:sz w:val="24"/>
          <w:szCs w:val="24"/>
          <w:lang w:val="pl-PL"/>
        </w:rPr>
        <w:t>kę</w:t>
      </w:r>
      <w:proofErr w:type="spellEnd"/>
      <w:r w:rsidR="00FD41A5" w:rsidRPr="00686159">
        <w:rPr>
          <w:rFonts w:asciiTheme="minorHAnsi" w:hAnsiTheme="minorHAnsi"/>
          <w:b/>
          <w:sz w:val="24"/>
          <w:szCs w:val="24"/>
          <w:lang w:val="pl-PL"/>
        </w:rPr>
        <w:t xml:space="preserve"> kwalifikacje</w:t>
      </w:r>
    </w:p>
    <w:p w:rsidR="009027D1" w:rsidRPr="009027D1" w:rsidRDefault="009027D1" w:rsidP="009027D1">
      <w:pPr>
        <w:pStyle w:val="Kolorowalistaakcent11"/>
        <w:numPr>
          <w:ilvl w:val="0"/>
          <w:numId w:val="30"/>
        </w:numPr>
        <w:spacing w:after="0" w:line="240" w:lineRule="auto"/>
        <w:jc w:val="both"/>
        <w:rPr>
          <w:rFonts w:asciiTheme="minorHAnsi" w:hAnsiTheme="minorHAnsi"/>
          <w:sz w:val="24"/>
          <w:szCs w:val="24"/>
        </w:rPr>
      </w:pPr>
      <w:r w:rsidRPr="009027D1">
        <w:rPr>
          <w:rFonts w:asciiTheme="minorHAnsi" w:hAnsiTheme="minorHAnsi"/>
          <w:sz w:val="24"/>
          <w:szCs w:val="24"/>
        </w:rPr>
        <w:lastRenderedPageBreak/>
        <w:t>Wykształcenie umiejętności językowych do poziomu B2+ w zakresie języka angielskiego oraz wybranego języka obcego;</w:t>
      </w:r>
    </w:p>
    <w:p w:rsidR="009027D1" w:rsidRPr="009027D1" w:rsidRDefault="009027D1" w:rsidP="009027D1">
      <w:pPr>
        <w:pStyle w:val="Kolorowalistaakcent11"/>
        <w:numPr>
          <w:ilvl w:val="0"/>
          <w:numId w:val="30"/>
        </w:numPr>
        <w:spacing w:after="0" w:line="240" w:lineRule="auto"/>
        <w:jc w:val="both"/>
        <w:rPr>
          <w:rFonts w:asciiTheme="minorHAnsi" w:hAnsiTheme="minorHAnsi"/>
          <w:sz w:val="24"/>
          <w:szCs w:val="24"/>
        </w:rPr>
      </w:pPr>
      <w:r w:rsidRPr="009027D1">
        <w:rPr>
          <w:rFonts w:asciiTheme="minorHAnsi" w:hAnsiTheme="minorHAnsi"/>
          <w:sz w:val="24"/>
          <w:szCs w:val="24"/>
        </w:rPr>
        <w:t>Wykształcenie umiejętności praktycznego posługiwania się językami specjalistycznymi (fachowymi, biznesowymi) w zakresie języka angielskiego oraz wybranego języka obcego;</w:t>
      </w:r>
    </w:p>
    <w:p w:rsidR="009027D1" w:rsidRPr="009027D1" w:rsidRDefault="009027D1" w:rsidP="009027D1">
      <w:pPr>
        <w:pStyle w:val="Kolorowalistaakcent11"/>
        <w:numPr>
          <w:ilvl w:val="0"/>
          <w:numId w:val="30"/>
        </w:numPr>
        <w:spacing w:after="0" w:line="240" w:lineRule="auto"/>
        <w:jc w:val="both"/>
        <w:rPr>
          <w:rFonts w:asciiTheme="minorHAnsi" w:hAnsiTheme="minorHAnsi"/>
          <w:sz w:val="24"/>
          <w:szCs w:val="24"/>
        </w:rPr>
      </w:pPr>
      <w:r w:rsidRPr="009027D1">
        <w:rPr>
          <w:rFonts w:asciiTheme="minorHAnsi" w:hAnsiTheme="minorHAnsi"/>
          <w:sz w:val="24"/>
          <w:szCs w:val="24"/>
        </w:rPr>
        <w:t>Kształcenie i rozwijanie podstawowych umiejętności społecznych: komunikowania się, pracy w grupie, negocjacji w warunkach organizacji wielokulturowych;</w:t>
      </w:r>
    </w:p>
    <w:p w:rsidR="009027D1" w:rsidRPr="009027D1" w:rsidRDefault="009027D1" w:rsidP="009027D1">
      <w:pPr>
        <w:pStyle w:val="Kolorowalistaakcent11"/>
        <w:numPr>
          <w:ilvl w:val="0"/>
          <w:numId w:val="30"/>
        </w:numPr>
        <w:spacing w:after="0" w:line="240" w:lineRule="auto"/>
        <w:jc w:val="both"/>
        <w:rPr>
          <w:rFonts w:asciiTheme="minorHAnsi" w:hAnsiTheme="minorHAnsi"/>
          <w:sz w:val="24"/>
          <w:szCs w:val="24"/>
        </w:rPr>
      </w:pPr>
      <w:r w:rsidRPr="009027D1">
        <w:rPr>
          <w:rFonts w:asciiTheme="minorHAnsi" w:hAnsiTheme="minorHAnsi"/>
          <w:sz w:val="24"/>
          <w:szCs w:val="24"/>
        </w:rPr>
        <w:t>Wykształcenie umiejętności posługiwania się wybranymi narzędziami technologii informatycznych stosowanych we współczesnych przedsiębiorstwach.</w:t>
      </w:r>
    </w:p>
    <w:p w:rsidR="009027D1" w:rsidRPr="009027D1" w:rsidRDefault="009027D1" w:rsidP="009027D1">
      <w:pPr>
        <w:pStyle w:val="Kolorowalistaakcent11"/>
        <w:numPr>
          <w:ilvl w:val="0"/>
          <w:numId w:val="30"/>
        </w:numPr>
        <w:spacing w:after="0" w:line="240" w:lineRule="auto"/>
        <w:jc w:val="both"/>
        <w:rPr>
          <w:rFonts w:asciiTheme="minorHAnsi" w:hAnsiTheme="minorHAnsi"/>
          <w:sz w:val="24"/>
          <w:szCs w:val="24"/>
        </w:rPr>
      </w:pPr>
      <w:r w:rsidRPr="009027D1">
        <w:rPr>
          <w:rFonts w:asciiTheme="minorHAnsi" w:hAnsiTheme="minorHAnsi"/>
          <w:sz w:val="24"/>
          <w:szCs w:val="24"/>
        </w:rPr>
        <w:t>Przekazanie podstawowej wiedzy z zakresu zarządzania organizacjami w warunkach gospodarki rynkowej.</w:t>
      </w:r>
    </w:p>
    <w:p w:rsidR="00C674E7" w:rsidRPr="00686159" w:rsidRDefault="00C674E7" w:rsidP="00C674E7">
      <w:pPr>
        <w:pStyle w:val="Kolorowalistaakcent11"/>
        <w:spacing w:after="0" w:line="240" w:lineRule="auto"/>
        <w:ind w:left="0"/>
        <w:jc w:val="both"/>
        <w:rPr>
          <w:rFonts w:asciiTheme="minorHAnsi" w:hAnsiTheme="minorHAnsi" w:cs="Times New Roman"/>
          <w:sz w:val="24"/>
          <w:szCs w:val="24"/>
        </w:rPr>
      </w:pPr>
    </w:p>
    <w:p w:rsidR="00080512" w:rsidRPr="00686159" w:rsidRDefault="00080512" w:rsidP="00080512">
      <w:pPr>
        <w:pStyle w:val="Kolorowalistaakcent11"/>
        <w:spacing w:after="0" w:line="240" w:lineRule="auto"/>
        <w:ind w:left="0"/>
        <w:jc w:val="both"/>
        <w:rPr>
          <w:rFonts w:asciiTheme="minorHAnsi" w:hAnsiTheme="minorHAnsi" w:cs="Times New Roman"/>
          <w:sz w:val="24"/>
          <w:szCs w:val="24"/>
        </w:rPr>
      </w:pPr>
    </w:p>
    <w:p w:rsidR="00080512" w:rsidRPr="00686159" w:rsidRDefault="00C674E7" w:rsidP="00080512">
      <w:pPr>
        <w:pStyle w:val="Kolorowalistaakcent11"/>
        <w:shd w:val="clear" w:color="auto" w:fill="B6DDE8"/>
        <w:spacing w:after="0" w:line="240" w:lineRule="auto"/>
        <w:ind w:left="0"/>
        <w:jc w:val="both"/>
        <w:rPr>
          <w:rFonts w:asciiTheme="minorHAnsi" w:hAnsiTheme="minorHAnsi" w:cs="Times New Roman"/>
          <w:sz w:val="24"/>
          <w:szCs w:val="24"/>
        </w:rPr>
      </w:pPr>
      <w:r w:rsidRPr="00686159">
        <w:rPr>
          <w:rFonts w:asciiTheme="minorHAnsi" w:hAnsiTheme="minorHAnsi" w:cs="Times New Roman"/>
          <w:b/>
          <w:sz w:val="24"/>
          <w:szCs w:val="24"/>
        </w:rPr>
        <w:t xml:space="preserve">7. </w:t>
      </w:r>
      <w:r w:rsidR="00080512" w:rsidRPr="00686159">
        <w:rPr>
          <w:rFonts w:asciiTheme="minorHAnsi" w:hAnsiTheme="minorHAnsi" w:cs="Times New Roman"/>
          <w:b/>
          <w:sz w:val="24"/>
          <w:szCs w:val="24"/>
        </w:rPr>
        <w:t>Tytuł zawodowy uzyskiwany przez absolwenta</w:t>
      </w:r>
      <w:r w:rsidR="00816C31" w:rsidRPr="00686159">
        <w:rPr>
          <w:rFonts w:asciiTheme="minorHAnsi" w:hAnsiTheme="minorHAnsi" w:cs="Times New Roman"/>
          <w:b/>
          <w:sz w:val="24"/>
          <w:szCs w:val="24"/>
        </w:rPr>
        <w:t>/</w:t>
      </w:r>
      <w:proofErr w:type="spellStart"/>
      <w:r w:rsidR="00816C31" w:rsidRPr="00686159">
        <w:rPr>
          <w:rFonts w:asciiTheme="minorHAnsi" w:hAnsiTheme="minorHAnsi" w:cs="Times New Roman"/>
          <w:b/>
          <w:sz w:val="24"/>
          <w:szCs w:val="24"/>
        </w:rPr>
        <w:t>k</w:t>
      </w:r>
      <w:r w:rsidR="00E62338">
        <w:rPr>
          <w:rFonts w:asciiTheme="minorHAnsi" w:hAnsiTheme="minorHAnsi" w:cs="Times New Roman"/>
          <w:b/>
          <w:sz w:val="24"/>
          <w:szCs w:val="24"/>
        </w:rPr>
        <w:t>ę</w:t>
      </w:r>
      <w:proofErr w:type="spellEnd"/>
    </w:p>
    <w:p w:rsidR="00080512" w:rsidRPr="00686159" w:rsidRDefault="005E32B9" w:rsidP="00080512">
      <w:pPr>
        <w:pStyle w:val="Kolorowalistaakcent11"/>
        <w:spacing w:after="0" w:line="240" w:lineRule="auto"/>
        <w:ind w:left="0"/>
        <w:jc w:val="both"/>
        <w:rPr>
          <w:rFonts w:asciiTheme="minorHAnsi" w:hAnsiTheme="minorHAnsi" w:cs="Times New Roman"/>
          <w:sz w:val="24"/>
          <w:szCs w:val="24"/>
        </w:rPr>
      </w:pPr>
      <w:r w:rsidRPr="00686159">
        <w:rPr>
          <w:rFonts w:asciiTheme="minorHAnsi" w:hAnsiTheme="minorHAnsi" w:cs="Times New Roman"/>
          <w:sz w:val="24"/>
          <w:szCs w:val="24"/>
        </w:rPr>
        <w:t>l</w:t>
      </w:r>
      <w:r w:rsidR="00080512" w:rsidRPr="00686159">
        <w:rPr>
          <w:rFonts w:asciiTheme="minorHAnsi" w:hAnsiTheme="minorHAnsi" w:cs="Times New Roman"/>
          <w:sz w:val="24"/>
          <w:szCs w:val="24"/>
        </w:rPr>
        <w:t>icencjat</w:t>
      </w:r>
    </w:p>
    <w:p w:rsidR="0078619F" w:rsidRPr="00686159" w:rsidRDefault="0078619F" w:rsidP="00080512">
      <w:pPr>
        <w:pStyle w:val="Kolorowalistaakcent11"/>
        <w:spacing w:after="0" w:line="240" w:lineRule="auto"/>
        <w:ind w:left="0"/>
        <w:jc w:val="both"/>
        <w:rPr>
          <w:rFonts w:asciiTheme="minorHAnsi" w:hAnsiTheme="minorHAnsi" w:cs="Times New Roman"/>
          <w:sz w:val="24"/>
          <w:szCs w:val="24"/>
        </w:rPr>
      </w:pPr>
    </w:p>
    <w:p w:rsidR="0078619F" w:rsidRPr="00686159" w:rsidRDefault="0078619F" w:rsidP="0078619F">
      <w:pPr>
        <w:shd w:val="clear" w:color="auto" w:fill="B6DDE8"/>
        <w:spacing w:after="0" w:line="240" w:lineRule="auto"/>
        <w:rPr>
          <w:rFonts w:asciiTheme="minorHAnsi" w:hAnsiTheme="minorHAnsi"/>
          <w:b/>
          <w:sz w:val="24"/>
          <w:szCs w:val="24"/>
          <w:lang w:val="pl-PL"/>
        </w:rPr>
      </w:pPr>
      <w:r w:rsidRPr="00686159">
        <w:rPr>
          <w:rFonts w:asciiTheme="minorHAnsi" w:hAnsiTheme="minorHAnsi"/>
          <w:b/>
          <w:sz w:val="24"/>
          <w:szCs w:val="24"/>
          <w:lang w:val="pl-PL"/>
        </w:rPr>
        <w:t>8. Możliwości zatrudnienia i kontynuacji kształcenia absolwenta</w:t>
      </w:r>
      <w:r w:rsidR="00816C31" w:rsidRPr="00686159">
        <w:rPr>
          <w:rFonts w:asciiTheme="minorHAnsi" w:hAnsiTheme="minorHAnsi"/>
          <w:b/>
          <w:sz w:val="24"/>
          <w:szCs w:val="24"/>
          <w:lang w:val="pl-PL"/>
        </w:rPr>
        <w:t>/ki</w:t>
      </w:r>
    </w:p>
    <w:p w:rsidR="009027D1" w:rsidRPr="009027D1" w:rsidRDefault="009027D1" w:rsidP="009027D1">
      <w:pPr>
        <w:pStyle w:val="Kolorowalistaakcent11"/>
        <w:spacing w:after="0" w:line="240" w:lineRule="auto"/>
        <w:ind w:left="0"/>
        <w:jc w:val="both"/>
        <w:rPr>
          <w:rFonts w:asciiTheme="minorHAnsi" w:hAnsiTheme="minorHAnsi"/>
          <w:sz w:val="24"/>
          <w:szCs w:val="24"/>
        </w:rPr>
      </w:pPr>
      <w:r w:rsidRPr="009027D1">
        <w:rPr>
          <w:rFonts w:asciiTheme="minorHAnsi" w:hAnsiTheme="minorHAnsi"/>
          <w:sz w:val="24"/>
          <w:szCs w:val="24"/>
        </w:rPr>
        <w:t xml:space="preserve">Absolwent kierunku może podjąć pracę w przedsiębiorstwach o modelu biznesowym określanym skrótowo BPO. Skrót ten oznacza Business </w:t>
      </w:r>
      <w:proofErr w:type="spellStart"/>
      <w:r w:rsidRPr="009027D1">
        <w:rPr>
          <w:rFonts w:asciiTheme="minorHAnsi" w:hAnsiTheme="minorHAnsi"/>
          <w:sz w:val="24"/>
          <w:szCs w:val="24"/>
        </w:rPr>
        <w:t>Process</w:t>
      </w:r>
      <w:proofErr w:type="spellEnd"/>
      <w:r w:rsidRPr="009027D1">
        <w:rPr>
          <w:rFonts w:asciiTheme="minorHAnsi" w:hAnsiTheme="minorHAnsi"/>
          <w:sz w:val="24"/>
          <w:szCs w:val="24"/>
        </w:rPr>
        <w:t xml:space="preserve"> Outsourcing (BPO), czyli centra outsourcingu procesów biznesowych. Firmy działające w tym sektorze zorientowane są na klientów zewnętrznych, działających w różnych krajach, przejmując od nich realizację procesów np. w obszarze księgowości. Ponadto, absolwent kierunku może znaleźć pracę jako pracownik administracyjny, biurowy w następujących działach firm: personalnym, logistycznym, obsługi klienta, organizacji i zrządzania w firmach o charakterze międzynarodowym, zróżnicowanym kulturowo. </w:t>
      </w:r>
    </w:p>
    <w:p w:rsidR="009027D1" w:rsidRPr="009027D1" w:rsidRDefault="009027D1" w:rsidP="009027D1">
      <w:pPr>
        <w:pStyle w:val="Kolorowalistaakcent11"/>
        <w:spacing w:after="0" w:line="240" w:lineRule="auto"/>
        <w:ind w:left="0"/>
        <w:jc w:val="both"/>
        <w:rPr>
          <w:rFonts w:asciiTheme="minorHAnsi" w:hAnsiTheme="minorHAnsi"/>
          <w:b/>
          <w:sz w:val="24"/>
          <w:szCs w:val="24"/>
        </w:rPr>
      </w:pPr>
      <w:r w:rsidRPr="009027D1">
        <w:rPr>
          <w:rFonts w:asciiTheme="minorHAnsi" w:hAnsiTheme="minorHAnsi"/>
          <w:sz w:val="24"/>
          <w:szCs w:val="24"/>
        </w:rPr>
        <w:t xml:space="preserve">Zakładane efekty uczenia się dla kierunku </w:t>
      </w:r>
      <w:r w:rsidRPr="009027D1">
        <w:rPr>
          <w:rFonts w:asciiTheme="minorHAnsi" w:hAnsiTheme="minorHAnsi"/>
          <w:i/>
          <w:sz w:val="24"/>
          <w:szCs w:val="24"/>
        </w:rPr>
        <w:t>Lingwistyka dla biznesu</w:t>
      </w:r>
      <w:r w:rsidRPr="009027D1">
        <w:rPr>
          <w:rFonts w:asciiTheme="minorHAnsi" w:hAnsiTheme="minorHAnsi"/>
          <w:sz w:val="24"/>
          <w:szCs w:val="24"/>
        </w:rPr>
        <w:t xml:space="preserve">, studia pierwszego stopnia, są zgodne z potrzebami rynku pracy. W rozumieniu Rozporządzenia Ministra Pracy i Polityki Socjalnej z dnia 7 sierpnia 2014 r. </w:t>
      </w:r>
      <w:r w:rsidRPr="009027D1">
        <w:rPr>
          <w:rFonts w:asciiTheme="minorHAnsi" w:hAnsiTheme="minorHAnsi"/>
          <w:sz w:val="24"/>
          <w:szCs w:val="24"/>
          <w:lang w:val="de-DE"/>
        </w:rPr>
        <w:t xml:space="preserve">(Dz. U. z 2014 r. </w:t>
      </w:r>
      <w:proofErr w:type="spellStart"/>
      <w:r w:rsidRPr="009027D1">
        <w:rPr>
          <w:rFonts w:asciiTheme="minorHAnsi" w:hAnsiTheme="minorHAnsi"/>
          <w:sz w:val="24"/>
          <w:szCs w:val="24"/>
          <w:lang w:val="de-DE"/>
        </w:rPr>
        <w:t>poz</w:t>
      </w:r>
      <w:proofErr w:type="spellEnd"/>
      <w:r w:rsidRPr="009027D1">
        <w:rPr>
          <w:rFonts w:asciiTheme="minorHAnsi" w:hAnsiTheme="minorHAnsi"/>
          <w:sz w:val="24"/>
          <w:szCs w:val="24"/>
          <w:lang w:val="de-DE"/>
        </w:rPr>
        <w:t xml:space="preserve">. 1145 z </w:t>
      </w:r>
      <w:proofErr w:type="spellStart"/>
      <w:r w:rsidRPr="009027D1">
        <w:rPr>
          <w:rFonts w:asciiTheme="minorHAnsi" w:hAnsiTheme="minorHAnsi"/>
          <w:sz w:val="24"/>
          <w:szCs w:val="24"/>
          <w:lang w:val="de-DE"/>
        </w:rPr>
        <w:t>późniejszymi</w:t>
      </w:r>
      <w:proofErr w:type="spellEnd"/>
      <w:r w:rsidRPr="009027D1">
        <w:rPr>
          <w:rFonts w:asciiTheme="minorHAnsi" w:hAnsiTheme="minorHAnsi"/>
          <w:sz w:val="24"/>
          <w:szCs w:val="24"/>
          <w:lang w:val="de-DE"/>
        </w:rPr>
        <w:t xml:space="preserve"> </w:t>
      </w:r>
      <w:proofErr w:type="spellStart"/>
      <w:r w:rsidRPr="009027D1">
        <w:rPr>
          <w:rFonts w:asciiTheme="minorHAnsi" w:hAnsiTheme="minorHAnsi"/>
          <w:sz w:val="24"/>
          <w:szCs w:val="24"/>
          <w:lang w:val="de-DE"/>
        </w:rPr>
        <w:t>zmianami</w:t>
      </w:r>
      <w:proofErr w:type="spellEnd"/>
      <w:r w:rsidRPr="009027D1">
        <w:rPr>
          <w:rFonts w:asciiTheme="minorHAnsi" w:hAnsiTheme="minorHAnsi"/>
          <w:sz w:val="24"/>
          <w:szCs w:val="24"/>
          <w:lang w:val="de-DE"/>
        </w:rPr>
        <w:t xml:space="preserve"> Dz. U. 2016 </w:t>
      </w:r>
      <w:proofErr w:type="spellStart"/>
      <w:r w:rsidRPr="009027D1">
        <w:rPr>
          <w:rFonts w:asciiTheme="minorHAnsi" w:hAnsiTheme="minorHAnsi"/>
          <w:sz w:val="24"/>
          <w:szCs w:val="24"/>
          <w:lang w:val="de-DE"/>
        </w:rPr>
        <w:t>poz</w:t>
      </w:r>
      <w:proofErr w:type="spellEnd"/>
      <w:r w:rsidRPr="009027D1">
        <w:rPr>
          <w:rFonts w:asciiTheme="minorHAnsi" w:hAnsiTheme="minorHAnsi"/>
          <w:sz w:val="24"/>
          <w:szCs w:val="24"/>
          <w:lang w:val="de-DE"/>
        </w:rPr>
        <w:t xml:space="preserve">. 1876, </w:t>
      </w:r>
      <w:proofErr w:type="spellStart"/>
      <w:r w:rsidRPr="009027D1">
        <w:rPr>
          <w:rFonts w:asciiTheme="minorHAnsi" w:hAnsiTheme="minorHAnsi"/>
          <w:sz w:val="24"/>
          <w:szCs w:val="24"/>
          <w:lang w:val="de-DE"/>
        </w:rPr>
        <w:t>tekst</w:t>
      </w:r>
      <w:proofErr w:type="spellEnd"/>
      <w:r w:rsidRPr="009027D1">
        <w:rPr>
          <w:rFonts w:asciiTheme="minorHAnsi" w:hAnsiTheme="minorHAnsi"/>
          <w:sz w:val="24"/>
          <w:szCs w:val="24"/>
          <w:lang w:val="de-DE"/>
        </w:rPr>
        <w:t xml:space="preserve"> </w:t>
      </w:r>
      <w:proofErr w:type="spellStart"/>
      <w:r w:rsidRPr="009027D1">
        <w:rPr>
          <w:rFonts w:asciiTheme="minorHAnsi" w:hAnsiTheme="minorHAnsi"/>
          <w:sz w:val="24"/>
          <w:szCs w:val="24"/>
          <w:lang w:val="de-DE"/>
        </w:rPr>
        <w:t>jednolity</w:t>
      </w:r>
      <w:proofErr w:type="spellEnd"/>
      <w:r w:rsidRPr="009027D1">
        <w:rPr>
          <w:rFonts w:asciiTheme="minorHAnsi" w:hAnsiTheme="minorHAnsi"/>
          <w:sz w:val="24"/>
          <w:szCs w:val="24"/>
          <w:lang w:val="de-DE"/>
        </w:rPr>
        <w:t xml:space="preserve"> Dz. U. 2018 </w:t>
      </w:r>
      <w:proofErr w:type="spellStart"/>
      <w:r w:rsidRPr="009027D1">
        <w:rPr>
          <w:rFonts w:asciiTheme="minorHAnsi" w:hAnsiTheme="minorHAnsi"/>
          <w:sz w:val="24"/>
          <w:szCs w:val="24"/>
          <w:lang w:val="de-DE"/>
        </w:rPr>
        <w:t>poz</w:t>
      </w:r>
      <w:proofErr w:type="spellEnd"/>
      <w:r w:rsidRPr="009027D1">
        <w:rPr>
          <w:rFonts w:asciiTheme="minorHAnsi" w:hAnsiTheme="minorHAnsi"/>
          <w:sz w:val="24"/>
          <w:szCs w:val="24"/>
          <w:lang w:val="de-DE"/>
        </w:rPr>
        <w:t xml:space="preserve">. 227) </w:t>
      </w:r>
      <w:r>
        <w:rPr>
          <w:rFonts w:asciiTheme="minorHAnsi" w:hAnsiTheme="minorHAnsi"/>
          <w:sz w:val="24"/>
          <w:szCs w:val="24"/>
        </w:rPr>
        <w:t xml:space="preserve"> </w:t>
      </w:r>
      <w:r w:rsidRPr="009027D1">
        <w:rPr>
          <w:rFonts w:asciiTheme="minorHAnsi" w:hAnsiTheme="minorHAnsi"/>
          <w:sz w:val="24"/>
          <w:szCs w:val="24"/>
        </w:rPr>
        <w:t xml:space="preserve">w sprawie klasyfikacji zawodów i specjalności na potrzeby rynku pracy, zakresu jej stosowania (Dz. U. z 2014 r. poz. 1145) oraz w odniesieniu do szerokich poziomów kompetencji określonych w ISCO-08 oraz poziomów kształcenia zawartych w Międzynarodowej Standardowej Klasyfikacji Edukacji (ISCED 2011) absolwenci </w:t>
      </w:r>
      <w:r w:rsidRPr="009027D1">
        <w:rPr>
          <w:rFonts w:asciiTheme="minorHAnsi" w:hAnsiTheme="minorHAnsi"/>
          <w:i/>
          <w:sz w:val="24"/>
          <w:szCs w:val="24"/>
        </w:rPr>
        <w:t>Lingwistyki dla biznesu</w:t>
      </w:r>
      <w:r w:rsidRPr="009027D1">
        <w:rPr>
          <w:rFonts w:asciiTheme="minorHAnsi" w:hAnsiTheme="minorHAnsi"/>
          <w:sz w:val="24"/>
          <w:szCs w:val="24"/>
        </w:rPr>
        <w:t>, studiów pierwszego stopnia, są predysponowani do wykonywania zawodów klasyfikowanych zwłaszcza w grupie</w:t>
      </w:r>
      <w:r w:rsidRPr="009027D1">
        <w:rPr>
          <w:rFonts w:asciiTheme="minorHAnsi" w:hAnsiTheme="minorHAnsi"/>
          <w:b/>
          <w:sz w:val="24"/>
          <w:szCs w:val="24"/>
        </w:rPr>
        <w:t xml:space="preserve"> specjaliści do spraw szkoleń zawodowych i rozwoju kadr, specjaliści do spraw sprzedaży, marketingu i public relations. </w:t>
      </w:r>
    </w:p>
    <w:p w:rsidR="009027D1" w:rsidRPr="009027D1" w:rsidRDefault="009027D1" w:rsidP="009027D1">
      <w:pPr>
        <w:pStyle w:val="Kolorowalistaakcent11"/>
        <w:spacing w:after="0" w:line="240" w:lineRule="auto"/>
        <w:ind w:left="0"/>
        <w:jc w:val="both"/>
        <w:rPr>
          <w:rFonts w:asciiTheme="minorHAnsi" w:hAnsiTheme="minorHAnsi"/>
          <w:sz w:val="24"/>
          <w:szCs w:val="24"/>
        </w:rPr>
      </w:pPr>
      <w:r w:rsidRPr="009027D1">
        <w:rPr>
          <w:rFonts w:asciiTheme="minorHAnsi" w:hAnsiTheme="minorHAnsi"/>
          <w:sz w:val="24"/>
          <w:szCs w:val="24"/>
        </w:rPr>
        <w:t>Wiedza, umiejętności i kompetencje społeczne kształtowane na studiach mogą być przydatne zwłaszcza w wykonywaniu poniższych zawodów:</w:t>
      </w:r>
    </w:p>
    <w:p w:rsidR="009027D1" w:rsidRPr="009027D1" w:rsidRDefault="009027D1" w:rsidP="009027D1">
      <w:pPr>
        <w:pStyle w:val="Kolorowalistaakcent11"/>
        <w:spacing w:after="0" w:line="240" w:lineRule="auto"/>
        <w:ind w:left="0"/>
        <w:jc w:val="both"/>
        <w:rPr>
          <w:rFonts w:asciiTheme="minorHAnsi" w:hAnsiTheme="minorHAnsi"/>
          <w:sz w:val="24"/>
          <w:szCs w:val="24"/>
        </w:rPr>
      </w:pPr>
      <w:r w:rsidRPr="009027D1">
        <w:rPr>
          <w:rFonts w:asciiTheme="minorHAnsi" w:hAnsiTheme="minorHAnsi"/>
          <w:sz w:val="24"/>
          <w:szCs w:val="24"/>
        </w:rPr>
        <w:t xml:space="preserve">Z grupy </w:t>
      </w:r>
      <w:r w:rsidRPr="009027D1">
        <w:rPr>
          <w:rFonts w:asciiTheme="minorHAnsi" w:hAnsiTheme="minorHAnsi"/>
          <w:b/>
          <w:sz w:val="24"/>
          <w:szCs w:val="24"/>
        </w:rPr>
        <w:t>specjaliści do spraw zarządzania zasobami ludzkim</w:t>
      </w:r>
      <w:r w:rsidR="007B1D0C">
        <w:rPr>
          <w:rFonts w:asciiTheme="minorHAnsi" w:hAnsiTheme="minorHAnsi"/>
          <w:b/>
          <w:sz w:val="24"/>
          <w:szCs w:val="24"/>
        </w:rPr>
        <w:t xml:space="preserve"> (2423)</w:t>
      </w:r>
      <w:r w:rsidRPr="009027D1">
        <w:rPr>
          <w:rFonts w:asciiTheme="minorHAnsi" w:hAnsiTheme="minorHAnsi"/>
          <w:sz w:val="24"/>
          <w:szCs w:val="24"/>
        </w:rPr>
        <w:t>:</w:t>
      </w:r>
    </w:p>
    <w:p w:rsidR="009027D1" w:rsidRPr="009027D1" w:rsidRDefault="009027D1" w:rsidP="009027D1">
      <w:pPr>
        <w:pStyle w:val="Kolorowalistaakcent11"/>
        <w:spacing w:after="0" w:line="240" w:lineRule="auto"/>
        <w:ind w:left="0"/>
        <w:jc w:val="both"/>
        <w:rPr>
          <w:rFonts w:asciiTheme="minorHAnsi" w:hAnsiTheme="minorHAnsi"/>
          <w:sz w:val="24"/>
          <w:szCs w:val="24"/>
        </w:rPr>
      </w:pPr>
      <w:r w:rsidRPr="009027D1">
        <w:rPr>
          <w:rFonts w:asciiTheme="minorHAnsi" w:hAnsiTheme="minorHAnsi"/>
          <w:sz w:val="24"/>
          <w:szCs w:val="24"/>
        </w:rPr>
        <w:t>An</w:t>
      </w:r>
      <w:r w:rsidR="007B1D0C">
        <w:rPr>
          <w:rFonts w:asciiTheme="minorHAnsi" w:hAnsiTheme="minorHAnsi"/>
          <w:sz w:val="24"/>
          <w:szCs w:val="24"/>
        </w:rPr>
        <w:t xml:space="preserve">alityk pracy, </w:t>
      </w:r>
      <w:r w:rsidRPr="009027D1">
        <w:rPr>
          <w:rFonts w:asciiTheme="minorHAnsi" w:hAnsiTheme="minorHAnsi"/>
          <w:sz w:val="24"/>
          <w:szCs w:val="24"/>
        </w:rPr>
        <w:t xml:space="preserve">Doradca zawodowy, Konsultant do spraw kariery, Specjalista do spraw kadr, Specjalista do </w:t>
      </w:r>
      <w:r w:rsidR="007B1D0C">
        <w:rPr>
          <w:rFonts w:asciiTheme="minorHAnsi" w:hAnsiTheme="minorHAnsi"/>
          <w:sz w:val="24"/>
          <w:szCs w:val="24"/>
        </w:rPr>
        <w:t xml:space="preserve">spraw kultury firmy, </w:t>
      </w:r>
      <w:r w:rsidRPr="009027D1">
        <w:rPr>
          <w:rFonts w:asciiTheme="minorHAnsi" w:hAnsiTheme="minorHAnsi"/>
          <w:sz w:val="24"/>
          <w:szCs w:val="24"/>
        </w:rPr>
        <w:t xml:space="preserve"> Specjalista do spraw zarządzania talentami, Specjalista integracji międzykulturowej, Specjalista do spraw czasowego zatrudniania pracowników;</w:t>
      </w:r>
    </w:p>
    <w:p w:rsidR="009027D1" w:rsidRPr="009027D1" w:rsidRDefault="009027D1" w:rsidP="009027D1">
      <w:pPr>
        <w:pStyle w:val="Kolorowalistaakcent11"/>
        <w:spacing w:after="0" w:line="240" w:lineRule="auto"/>
        <w:ind w:left="0"/>
        <w:jc w:val="both"/>
        <w:rPr>
          <w:rFonts w:asciiTheme="minorHAnsi" w:hAnsiTheme="minorHAnsi"/>
          <w:sz w:val="24"/>
          <w:szCs w:val="24"/>
        </w:rPr>
      </w:pPr>
      <w:r w:rsidRPr="009027D1">
        <w:rPr>
          <w:rFonts w:asciiTheme="minorHAnsi" w:hAnsiTheme="minorHAnsi"/>
          <w:sz w:val="24"/>
          <w:szCs w:val="24"/>
        </w:rPr>
        <w:t xml:space="preserve">Z grupy </w:t>
      </w:r>
      <w:r w:rsidRPr="009027D1">
        <w:rPr>
          <w:rFonts w:asciiTheme="minorHAnsi" w:hAnsiTheme="minorHAnsi"/>
          <w:b/>
          <w:sz w:val="24"/>
          <w:szCs w:val="24"/>
        </w:rPr>
        <w:t>specjaliści do spraw szkoleń zawodowych i rozwoju kadr</w:t>
      </w:r>
      <w:r w:rsidR="007B1D0C">
        <w:rPr>
          <w:rFonts w:asciiTheme="minorHAnsi" w:hAnsiTheme="minorHAnsi"/>
          <w:b/>
          <w:sz w:val="24"/>
          <w:szCs w:val="24"/>
        </w:rPr>
        <w:t xml:space="preserve"> (2424)</w:t>
      </w:r>
      <w:r w:rsidRPr="009027D1">
        <w:rPr>
          <w:rFonts w:asciiTheme="minorHAnsi" w:hAnsiTheme="minorHAnsi"/>
          <w:sz w:val="24"/>
          <w:szCs w:val="24"/>
        </w:rPr>
        <w:t>:</w:t>
      </w:r>
    </w:p>
    <w:p w:rsidR="009027D1" w:rsidRPr="009027D1" w:rsidRDefault="009027D1" w:rsidP="009027D1">
      <w:pPr>
        <w:pStyle w:val="Kolorowalistaakcent11"/>
        <w:spacing w:after="0" w:line="240" w:lineRule="auto"/>
        <w:ind w:left="0"/>
        <w:jc w:val="both"/>
        <w:rPr>
          <w:rFonts w:asciiTheme="minorHAnsi" w:hAnsiTheme="minorHAnsi"/>
          <w:sz w:val="24"/>
          <w:szCs w:val="24"/>
        </w:rPr>
      </w:pPr>
      <w:r w:rsidRPr="009027D1">
        <w:rPr>
          <w:rFonts w:asciiTheme="minorHAnsi" w:hAnsiTheme="minorHAnsi"/>
          <w:sz w:val="24"/>
          <w:szCs w:val="24"/>
        </w:rPr>
        <w:t xml:space="preserve">Specjalista do spraw rozwoju zawodowego, Specjalista do spraw szkoleń,  pozostali specjaliści do spraw szkoleń zawodowych i rozwoju kadr; </w:t>
      </w:r>
    </w:p>
    <w:p w:rsidR="009027D1" w:rsidRPr="009027D1" w:rsidRDefault="009027D1" w:rsidP="009027D1">
      <w:pPr>
        <w:pStyle w:val="Kolorowalistaakcent11"/>
        <w:spacing w:after="0" w:line="240" w:lineRule="auto"/>
        <w:ind w:left="0"/>
        <w:jc w:val="both"/>
        <w:rPr>
          <w:rFonts w:asciiTheme="minorHAnsi" w:hAnsiTheme="minorHAnsi"/>
          <w:sz w:val="24"/>
          <w:szCs w:val="24"/>
        </w:rPr>
      </w:pPr>
      <w:r w:rsidRPr="009027D1">
        <w:rPr>
          <w:rFonts w:asciiTheme="minorHAnsi" w:hAnsiTheme="minorHAnsi"/>
          <w:sz w:val="24"/>
          <w:szCs w:val="24"/>
        </w:rPr>
        <w:t xml:space="preserve">Z grupy </w:t>
      </w:r>
      <w:r w:rsidRPr="009027D1">
        <w:rPr>
          <w:rFonts w:asciiTheme="minorHAnsi" w:hAnsiTheme="minorHAnsi"/>
          <w:b/>
          <w:sz w:val="24"/>
          <w:szCs w:val="24"/>
        </w:rPr>
        <w:t>specjaliści do spraw sprzedaży, marketingu i public relations</w:t>
      </w:r>
      <w:r w:rsidR="007B1D0C">
        <w:rPr>
          <w:rFonts w:asciiTheme="minorHAnsi" w:hAnsiTheme="minorHAnsi"/>
          <w:b/>
          <w:sz w:val="24"/>
          <w:szCs w:val="24"/>
        </w:rPr>
        <w:t xml:space="preserve"> (243)</w:t>
      </w:r>
      <w:r w:rsidRPr="009027D1">
        <w:rPr>
          <w:rFonts w:asciiTheme="minorHAnsi" w:hAnsiTheme="minorHAnsi"/>
          <w:b/>
          <w:sz w:val="24"/>
          <w:szCs w:val="24"/>
        </w:rPr>
        <w:t xml:space="preserve">: </w:t>
      </w:r>
    </w:p>
    <w:p w:rsidR="009027D1" w:rsidRPr="009027D1" w:rsidRDefault="009027D1" w:rsidP="009027D1">
      <w:pPr>
        <w:pStyle w:val="Kolorowalistaakcent11"/>
        <w:spacing w:after="0" w:line="240" w:lineRule="auto"/>
        <w:ind w:left="0"/>
        <w:jc w:val="both"/>
        <w:rPr>
          <w:rFonts w:asciiTheme="minorHAnsi" w:hAnsiTheme="minorHAnsi"/>
          <w:sz w:val="24"/>
          <w:szCs w:val="24"/>
        </w:rPr>
      </w:pPr>
      <w:r w:rsidRPr="009027D1">
        <w:rPr>
          <w:rFonts w:asciiTheme="minorHAnsi" w:hAnsiTheme="minorHAnsi"/>
          <w:sz w:val="24"/>
          <w:szCs w:val="24"/>
        </w:rPr>
        <w:t>Autor tekstów i sloganów reklamowych (</w:t>
      </w:r>
      <w:proofErr w:type="spellStart"/>
      <w:r w:rsidRPr="009027D1">
        <w:rPr>
          <w:rFonts w:asciiTheme="minorHAnsi" w:hAnsiTheme="minorHAnsi"/>
          <w:sz w:val="24"/>
          <w:szCs w:val="24"/>
        </w:rPr>
        <w:t>copywriter</w:t>
      </w:r>
      <w:proofErr w:type="spellEnd"/>
      <w:r w:rsidRPr="009027D1">
        <w:rPr>
          <w:rFonts w:asciiTheme="minorHAnsi" w:hAnsiTheme="minorHAnsi"/>
          <w:sz w:val="24"/>
          <w:szCs w:val="24"/>
        </w:rPr>
        <w:t>)  Menedżer produktu (</w:t>
      </w:r>
      <w:proofErr w:type="spellStart"/>
      <w:r w:rsidRPr="009027D1">
        <w:rPr>
          <w:rFonts w:asciiTheme="minorHAnsi" w:hAnsiTheme="minorHAnsi"/>
          <w:sz w:val="24"/>
          <w:szCs w:val="24"/>
        </w:rPr>
        <w:t>product</w:t>
      </w:r>
      <w:proofErr w:type="spellEnd"/>
      <w:r w:rsidRPr="009027D1">
        <w:rPr>
          <w:rFonts w:asciiTheme="minorHAnsi" w:hAnsiTheme="minorHAnsi"/>
          <w:sz w:val="24"/>
          <w:szCs w:val="24"/>
        </w:rPr>
        <w:t xml:space="preserve"> manager),  Menedżer marki (</w:t>
      </w:r>
      <w:proofErr w:type="spellStart"/>
      <w:r w:rsidRPr="009027D1">
        <w:rPr>
          <w:rFonts w:asciiTheme="minorHAnsi" w:hAnsiTheme="minorHAnsi"/>
          <w:sz w:val="24"/>
          <w:szCs w:val="24"/>
        </w:rPr>
        <w:t>brand</w:t>
      </w:r>
      <w:proofErr w:type="spellEnd"/>
      <w:r w:rsidRPr="009027D1">
        <w:rPr>
          <w:rFonts w:asciiTheme="minorHAnsi" w:hAnsiTheme="minorHAnsi"/>
          <w:sz w:val="24"/>
          <w:szCs w:val="24"/>
        </w:rPr>
        <w:t xml:space="preserve"> mana</w:t>
      </w:r>
      <w:r w:rsidR="007B1D0C">
        <w:rPr>
          <w:rFonts w:asciiTheme="minorHAnsi" w:hAnsiTheme="minorHAnsi"/>
          <w:sz w:val="24"/>
          <w:szCs w:val="24"/>
        </w:rPr>
        <w:t xml:space="preserve">ger), </w:t>
      </w:r>
      <w:r w:rsidRPr="009027D1">
        <w:rPr>
          <w:rFonts w:asciiTheme="minorHAnsi" w:hAnsiTheme="minorHAnsi"/>
          <w:sz w:val="24"/>
          <w:szCs w:val="24"/>
        </w:rPr>
        <w:t xml:space="preserve">  Specjalista do spraw marketingu i handlu,   </w:t>
      </w:r>
      <w:r w:rsidRPr="009027D1">
        <w:rPr>
          <w:rFonts w:asciiTheme="minorHAnsi" w:hAnsiTheme="minorHAnsi"/>
          <w:sz w:val="24"/>
          <w:szCs w:val="24"/>
        </w:rPr>
        <w:lastRenderedPageBreak/>
        <w:t>Specjalista do spraw reklamy, Specjalista do spraw mediów interaktywnych, Specjalista sprzedaży internetowej</w:t>
      </w:r>
    </w:p>
    <w:p w:rsidR="009027D1" w:rsidRPr="009027D1" w:rsidRDefault="009027D1" w:rsidP="009027D1">
      <w:pPr>
        <w:pStyle w:val="Kolorowalistaakcent11"/>
        <w:spacing w:after="0" w:line="240" w:lineRule="auto"/>
        <w:ind w:left="0"/>
        <w:jc w:val="both"/>
        <w:rPr>
          <w:rFonts w:asciiTheme="minorHAnsi" w:hAnsiTheme="minorHAnsi"/>
          <w:sz w:val="24"/>
          <w:szCs w:val="24"/>
        </w:rPr>
      </w:pPr>
      <w:r w:rsidRPr="009027D1">
        <w:rPr>
          <w:rFonts w:asciiTheme="minorHAnsi" w:hAnsiTheme="minorHAnsi"/>
          <w:sz w:val="24"/>
          <w:szCs w:val="24"/>
        </w:rPr>
        <w:t xml:space="preserve">Z grupy </w:t>
      </w:r>
      <w:r w:rsidRPr="009027D1">
        <w:rPr>
          <w:rFonts w:asciiTheme="minorHAnsi" w:hAnsiTheme="minorHAnsi"/>
          <w:b/>
          <w:sz w:val="24"/>
          <w:szCs w:val="24"/>
        </w:rPr>
        <w:t>pracowników biurowych</w:t>
      </w:r>
      <w:r w:rsidR="007B1D0C">
        <w:rPr>
          <w:rFonts w:asciiTheme="minorHAnsi" w:hAnsiTheme="minorHAnsi"/>
          <w:b/>
          <w:sz w:val="24"/>
          <w:szCs w:val="24"/>
        </w:rPr>
        <w:t xml:space="preserve"> (4)</w:t>
      </w:r>
      <w:r w:rsidRPr="009027D1">
        <w:rPr>
          <w:rFonts w:asciiTheme="minorHAnsi" w:hAnsiTheme="minorHAnsi"/>
          <w:b/>
          <w:sz w:val="24"/>
          <w:szCs w:val="24"/>
        </w:rPr>
        <w:t xml:space="preserve">, </w:t>
      </w:r>
      <w:r w:rsidRPr="009027D1">
        <w:rPr>
          <w:rFonts w:asciiTheme="minorHAnsi" w:hAnsiTheme="minorHAnsi"/>
          <w:sz w:val="24"/>
          <w:szCs w:val="24"/>
        </w:rPr>
        <w:t>a zwłaszcza</w:t>
      </w:r>
      <w:r w:rsidRPr="009027D1">
        <w:rPr>
          <w:rFonts w:asciiTheme="minorHAnsi" w:hAnsiTheme="minorHAnsi"/>
          <w:b/>
          <w:sz w:val="24"/>
          <w:szCs w:val="24"/>
        </w:rPr>
        <w:t xml:space="preserve"> pracowników obsługi klienta</w:t>
      </w:r>
      <w:r w:rsidR="007B1D0C">
        <w:rPr>
          <w:rFonts w:asciiTheme="minorHAnsi" w:hAnsiTheme="minorHAnsi"/>
          <w:b/>
          <w:sz w:val="24"/>
          <w:szCs w:val="24"/>
        </w:rPr>
        <w:t xml:space="preserve"> (42)</w:t>
      </w:r>
      <w:r w:rsidRPr="009027D1">
        <w:rPr>
          <w:rFonts w:asciiTheme="minorHAnsi" w:hAnsiTheme="minorHAnsi"/>
          <w:sz w:val="24"/>
          <w:szCs w:val="24"/>
        </w:rPr>
        <w:t xml:space="preserve">: Pracownik centrum obsługi telefonicznej (pracownik </w:t>
      </w:r>
      <w:proofErr w:type="spellStart"/>
      <w:r w:rsidRPr="009027D1">
        <w:rPr>
          <w:rFonts w:asciiTheme="minorHAnsi" w:hAnsiTheme="minorHAnsi"/>
          <w:sz w:val="24"/>
          <w:szCs w:val="24"/>
        </w:rPr>
        <w:t>call</w:t>
      </w:r>
      <w:proofErr w:type="spellEnd"/>
      <w:r w:rsidRPr="009027D1">
        <w:rPr>
          <w:rFonts w:asciiTheme="minorHAnsi" w:hAnsiTheme="minorHAnsi"/>
          <w:sz w:val="24"/>
          <w:szCs w:val="24"/>
        </w:rPr>
        <w:t xml:space="preserve"> </w:t>
      </w:r>
      <w:proofErr w:type="spellStart"/>
      <w:r w:rsidRPr="009027D1">
        <w:rPr>
          <w:rFonts w:asciiTheme="minorHAnsi" w:hAnsiTheme="minorHAnsi"/>
          <w:sz w:val="24"/>
          <w:szCs w:val="24"/>
        </w:rPr>
        <w:t>center</w:t>
      </w:r>
      <w:proofErr w:type="spellEnd"/>
      <w:r w:rsidRPr="009027D1">
        <w:rPr>
          <w:rFonts w:asciiTheme="minorHAnsi" w:hAnsiTheme="minorHAnsi"/>
          <w:sz w:val="24"/>
          <w:szCs w:val="24"/>
        </w:rPr>
        <w:t>), recepcjonista, fakturzystka, Pracownicy obsługi biura gdzie indziej niesklasyfikowani.</w:t>
      </w:r>
    </w:p>
    <w:p w:rsidR="009027D1" w:rsidRPr="009027D1" w:rsidRDefault="009027D1" w:rsidP="009027D1">
      <w:pPr>
        <w:pStyle w:val="Kolorowalistaakcent11"/>
        <w:spacing w:after="0" w:line="240" w:lineRule="auto"/>
        <w:ind w:left="0"/>
        <w:jc w:val="both"/>
        <w:rPr>
          <w:rFonts w:asciiTheme="minorHAnsi" w:hAnsiTheme="minorHAnsi"/>
          <w:sz w:val="24"/>
          <w:szCs w:val="24"/>
        </w:rPr>
      </w:pPr>
    </w:p>
    <w:p w:rsidR="009027D1" w:rsidRPr="009027D1" w:rsidRDefault="009027D1" w:rsidP="009027D1">
      <w:pPr>
        <w:pStyle w:val="Kolorowalistaakcent11"/>
        <w:spacing w:after="0" w:line="240" w:lineRule="auto"/>
        <w:ind w:left="0"/>
        <w:jc w:val="both"/>
        <w:rPr>
          <w:rFonts w:asciiTheme="minorHAnsi" w:hAnsiTheme="minorHAnsi"/>
          <w:sz w:val="24"/>
          <w:szCs w:val="24"/>
        </w:rPr>
      </w:pPr>
      <w:r w:rsidRPr="009027D1">
        <w:rPr>
          <w:rFonts w:asciiTheme="minorHAnsi" w:hAnsiTheme="minorHAnsi"/>
          <w:sz w:val="24"/>
          <w:szCs w:val="24"/>
        </w:rPr>
        <w:t xml:space="preserve">Absolwent studiów licencjackich może kontynuować kształcenie na studiach magisterskich, których rekrutacja i wymagania wstępne przewidują kompetencje zdobyte na I stopniu </w:t>
      </w:r>
      <w:r w:rsidRPr="009027D1">
        <w:rPr>
          <w:rFonts w:asciiTheme="minorHAnsi" w:hAnsiTheme="minorHAnsi"/>
          <w:i/>
          <w:sz w:val="24"/>
          <w:szCs w:val="24"/>
        </w:rPr>
        <w:t>Lingwistyki dla biznesu</w:t>
      </w:r>
      <w:r w:rsidRPr="009027D1">
        <w:rPr>
          <w:rFonts w:asciiTheme="minorHAnsi" w:hAnsiTheme="minorHAnsi"/>
          <w:sz w:val="24"/>
          <w:szCs w:val="24"/>
        </w:rPr>
        <w:t xml:space="preserve">. Może także kontynuować kształcenie na studiach magisterskich w krajach, w których obowiązuje dwustopniowy system kształcenia uniwersyteckiego, w szczególności w krajach niemieckojęzycznych, romańskich i anglojęzycznych. Dla absolwenta I stopnia </w:t>
      </w:r>
      <w:r w:rsidRPr="009027D1">
        <w:rPr>
          <w:rFonts w:asciiTheme="minorHAnsi" w:hAnsiTheme="minorHAnsi"/>
          <w:i/>
          <w:sz w:val="24"/>
          <w:szCs w:val="24"/>
        </w:rPr>
        <w:t>Lingwistyki dla biznesu</w:t>
      </w:r>
      <w:r w:rsidRPr="009027D1">
        <w:rPr>
          <w:rFonts w:asciiTheme="minorHAnsi" w:hAnsiTheme="minorHAnsi"/>
          <w:sz w:val="24"/>
          <w:szCs w:val="24"/>
        </w:rPr>
        <w:t xml:space="preserve"> otwarte są studia podyplomowe i kursy dokształcające w UŁ i innych uczelniach, uzupełniające jego wykształcenie. </w:t>
      </w:r>
    </w:p>
    <w:p w:rsidR="0078619F" w:rsidRPr="00686159" w:rsidRDefault="0078619F" w:rsidP="00080512">
      <w:pPr>
        <w:pStyle w:val="Kolorowalistaakcent11"/>
        <w:spacing w:after="0" w:line="240" w:lineRule="auto"/>
        <w:ind w:left="0"/>
        <w:jc w:val="both"/>
        <w:rPr>
          <w:rFonts w:asciiTheme="minorHAnsi" w:hAnsiTheme="minorHAnsi" w:cs="Times New Roman"/>
          <w:sz w:val="24"/>
          <w:szCs w:val="24"/>
        </w:rPr>
      </w:pPr>
    </w:p>
    <w:p w:rsidR="0078619F" w:rsidRPr="00686159" w:rsidRDefault="0078619F" w:rsidP="0078619F">
      <w:pPr>
        <w:shd w:val="clear" w:color="auto" w:fill="B6DDE8"/>
        <w:spacing w:after="0" w:line="240" w:lineRule="auto"/>
        <w:jc w:val="both"/>
        <w:rPr>
          <w:rFonts w:asciiTheme="minorHAnsi" w:hAnsiTheme="minorHAnsi"/>
          <w:bCs/>
          <w:sz w:val="24"/>
          <w:szCs w:val="24"/>
          <w:lang w:val="pl-PL"/>
        </w:rPr>
      </w:pPr>
      <w:r w:rsidRPr="00686159">
        <w:rPr>
          <w:rFonts w:asciiTheme="minorHAnsi" w:hAnsiTheme="minorHAnsi"/>
          <w:b/>
          <w:sz w:val="24"/>
          <w:szCs w:val="24"/>
          <w:lang w:val="pl-PL"/>
        </w:rPr>
        <w:t>9. Wymagania wstępne, oczekiwane kompetencje kandydata</w:t>
      </w:r>
    </w:p>
    <w:p w:rsidR="00086BE2" w:rsidRDefault="00086BE2" w:rsidP="0078619F">
      <w:pPr>
        <w:spacing w:after="0" w:line="240" w:lineRule="auto"/>
        <w:jc w:val="both"/>
        <w:rPr>
          <w:rFonts w:asciiTheme="minorHAnsi" w:hAnsiTheme="minorHAnsi"/>
          <w:bCs/>
          <w:sz w:val="24"/>
          <w:szCs w:val="24"/>
          <w:lang w:val="pl-PL"/>
        </w:rPr>
      </w:pPr>
    </w:p>
    <w:p w:rsidR="00086BE2" w:rsidRPr="00686159" w:rsidRDefault="009027D1" w:rsidP="0078619F">
      <w:pPr>
        <w:spacing w:after="0" w:line="240" w:lineRule="auto"/>
        <w:jc w:val="both"/>
        <w:rPr>
          <w:rFonts w:asciiTheme="minorHAnsi" w:hAnsiTheme="minorHAnsi"/>
          <w:bCs/>
          <w:sz w:val="24"/>
          <w:szCs w:val="24"/>
          <w:lang w:val="pl-PL"/>
        </w:rPr>
      </w:pPr>
      <w:r w:rsidRPr="009027D1">
        <w:rPr>
          <w:rFonts w:asciiTheme="minorHAnsi" w:hAnsiTheme="minorHAnsi"/>
          <w:bCs/>
          <w:sz w:val="24"/>
          <w:szCs w:val="24"/>
          <w:lang w:val="pl-PL"/>
        </w:rPr>
        <w:t>Znajomość języka angielskiego na poziomie min. B2 Dla specjalności z innymi językami: znajomość drugiego języka nie jest wymagana. Podstawowa umiejętność obsługi komputera (MS Word).</w:t>
      </w:r>
    </w:p>
    <w:p w:rsidR="00446D22" w:rsidRPr="00446D22" w:rsidRDefault="00446D22" w:rsidP="00446D22">
      <w:pPr>
        <w:spacing w:after="0" w:line="240" w:lineRule="auto"/>
        <w:jc w:val="both"/>
        <w:rPr>
          <w:rFonts w:asciiTheme="minorHAnsi" w:eastAsia="Calibri" w:hAnsiTheme="minorHAnsi" w:cs="Calibri"/>
          <w:bCs/>
          <w:color w:val="000000"/>
          <w:sz w:val="24"/>
          <w:szCs w:val="24"/>
          <w:u w:color="000000"/>
          <w:lang w:val="pl-PL" w:eastAsia="pl-PL"/>
        </w:rPr>
      </w:pPr>
      <w:r w:rsidRPr="00446D22">
        <w:rPr>
          <w:rFonts w:asciiTheme="minorHAnsi" w:eastAsia="Calibri" w:hAnsiTheme="minorHAnsi" w:cs="Calibri"/>
          <w:bCs/>
          <w:color w:val="000000"/>
          <w:sz w:val="24"/>
          <w:szCs w:val="24"/>
          <w:u w:color="000000"/>
          <w:lang w:val="pl-PL" w:eastAsia="pl-PL"/>
        </w:rPr>
        <w:t>Rekrutacja na studia odbywa się zgodnie z zasadami określonymi w uchwale Senatu UŁ.</w:t>
      </w:r>
    </w:p>
    <w:p w:rsidR="00446D22" w:rsidRPr="00446D22" w:rsidRDefault="00446D22" w:rsidP="00446D22">
      <w:pPr>
        <w:spacing w:after="0" w:line="240" w:lineRule="auto"/>
        <w:jc w:val="both"/>
        <w:rPr>
          <w:rFonts w:asciiTheme="minorHAnsi" w:eastAsia="Calibri" w:hAnsiTheme="minorHAnsi" w:cs="Calibri"/>
          <w:bCs/>
          <w:color w:val="000000"/>
          <w:sz w:val="24"/>
          <w:szCs w:val="24"/>
          <w:u w:color="000000"/>
          <w:lang w:val="pl-PL" w:eastAsia="pl-PL"/>
        </w:rPr>
      </w:pPr>
    </w:p>
    <w:p w:rsidR="007F750A" w:rsidRDefault="007F750A" w:rsidP="0078619F">
      <w:pPr>
        <w:spacing w:after="0" w:line="240" w:lineRule="auto"/>
        <w:jc w:val="both"/>
        <w:rPr>
          <w:rFonts w:asciiTheme="minorHAnsi" w:hAnsiTheme="minorHAnsi"/>
          <w:bCs/>
          <w:sz w:val="24"/>
          <w:szCs w:val="24"/>
          <w:lang w:val="pl-PL"/>
        </w:rPr>
      </w:pPr>
    </w:p>
    <w:p w:rsidR="007F750A" w:rsidRPr="00686159" w:rsidRDefault="007F750A" w:rsidP="0078619F">
      <w:pPr>
        <w:spacing w:after="0" w:line="240" w:lineRule="auto"/>
        <w:jc w:val="both"/>
        <w:rPr>
          <w:rFonts w:asciiTheme="minorHAnsi" w:hAnsiTheme="minorHAnsi"/>
          <w:bCs/>
          <w:sz w:val="24"/>
          <w:szCs w:val="24"/>
          <w:lang w:val="pl-PL"/>
        </w:rPr>
      </w:pPr>
    </w:p>
    <w:p w:rsidR="0078619F" w:rsidRPr="00686159" w:rsidRDefault="0078619F" w:rsidP="0078619F">
      <w:pPr>
        <w:shd w:val="clear" w:color="auto" w:fill="B6DDE8"/>
        <w:spacing w:after="0" w:line="240" w:lineRule="auto"/>
        <w:jc w:val="both"/>
        <w:rPr>
          <w:rFonts w:asciiTheme="minorHAnsi" w:hAnsiTheme="minorHAnsi"/>
          <w:sz w:val="24"/>
          <w:szCs w:val="24"/>
          <w:lang w:val="pl-PL"/>
        </w:rPr>
      </w:pPr>
      <w:r w:rsidRPr="00686159">
        <w:rPr>
          <w:rFonts w:asciiTheme="minorHAnsi" w:hAnsiTheme="minorHAnsi"/>
          <w:b/>
          <w:sz w:val="24"/>
          <w:szCs w:val="24"/>
          <w:lang w:val="pl-PL"/>
        </w:rPr>
        <w:t>10. Dziedziny i dyscypliny naukowe, do których odnoszą się efekty uczenia się</w:t>
      </w:r>
      <w:r w:rsidR="003E6034" w:rsidRPr="00686159">
        <w:rPr>
          <w:rFonts w:asciiTheme="minorHAnsi" w:hAnsiTheme="minorHAnsi"/>
          <w:b/>
          <w:sz w:val="24"/>
          <w:szCs w:val="24"/>
          <w:lang w:val="pl-PL"/>
        </w:rPr>
        <w:t xml:space="preserve"> z uwzględnieniem procentowych udziałów, w jakich program odnosi się do właściwych dla kierunku dyscyplin naukowych</w:t>
      </w:r>
      <w:r w:rsidR="00285D56" w:rsidRPr="00686159">
        <w:rPr>
          <w:rFonts w:asciiTheme="minorHAnsi" w:hAnsiTheme="minorHAnsi"/>
          <w:b/>
          <w:sz w:val="24"/>
          <w:szCs w:val="24"/>
          <w:lang w:val="pl-PL"/>
        </w:rPr>
        <w:t>:</w:t>
      </w:r>
    </w:p>
    <w:p w:rsidR="0099132E" w:rsidRDefault="0099132E" w:rsidP="009027D1">
      <w:pPr>
        <w:spacing w:after="0" w:line="240" w:lineRule="auto"/>
        <w:jc w:val="both"/>
        <w:rPr>
          <w:rFonts w:asciiTheme="minorHAnsi" w:hAnsiTheme="minorHAnsi"/>
          <w:sz w:val="24"/>
          <w:szCs w:val="24"/>
          <w:lang w:val="pl-PL"/>
        </w:rPr>
      </w:pPr>
    </w:p>
    <w:p w:rsidR="009027D1" w:rsidRPr="009027D1" w:rsidRDefault="009027D1" w:rsidP="009027D1">
      <w:pPr>
        <w:spacing w:after="0" w:line="240" w:lineRule="auto"/>
        <w:jc w:val="both"/>
        <w:rPr>
          <w:rFonts w:asciiTheme="minorHAnsi" w:hAnsiTheme="minorHAnsi"/>
          <w:sz w:val="24"/>
          <w:szCs w:val="24"/>
          <w:lang w:val="pl-PL"/>
        </w:rPr>
      </w:pPr>
      <w:r w:rsidRPr="009027D1">
        <w:rPr>
          <w:rFonts w:asciiTheme="minorHAnsi" w:hAnsiTheme="minorHAnsi"/>
          <w:sz w:val="24"/>
          <w:szCs w:val="24"/>
          <w:lang w:val="pl-PL"/>
        </w:rPr>
        <w:t xml:space="preserve">Dziedzina nauk humanistycznych </w:t>
      </w:r>
    </w:p>
    <w:p w:rsidR="009027D1" w:rsidRPr="009027D1" w:rsidRDefault="009027D1" w:rsidP="009027D1">
      <w:pPr>
        <w:spacing w:after="0" w:line="240" w:lineRule="auto"/>
        <w:jc w:val="both"/>
        <w:rPr>
          <w:rFonts w:asciiTheme="minorHAnsi" w:hAnsiTheme="minorHAnsi"/>
          <w:sz w:val="24"/>
          <w:szCs w:val="24"/>
          <w:lang w:val="pl-PL"/>
        </w:rPr>
      </w:pPr>
      <w:r w:rsidRPr="009027D1">
        <w:rPr>
          <w:rFonts w:asciiTheme="minorHAnsi" w:hAnsiTheme="minorHAnsi"/>
          <w:sz w:val="24"/>
          <w:szCs w:val="24"/>
          <w:lang w:val="pl-PL"/>
        </w:rPr>
        <w:t xml:space="preserve">Dyscypliny naukowe: </w:t>
      </w:r>
    </w:p>
    <w:p w:rsidR="009027D1" w:rsidRPr="009027D1" w:rsidRDefault="009027D1" w:rsidP="009027D1">
      <w:pPr>
        <w:spacing w:after="0" w:line="240" w:lineRule="auto"/>
        <w:jc w:val="both"/>
        <w:rPr>
          <w:rFonts w:asciiTheme="minorHAnsi" w:hAnsiTheme="minorHAnsi"/>
          <w:sz w:val="24"/>
          <w:szCs w:val="24"/>
          <w:lang w:val="pl-PL"/>
        </w:rPr>
      </w:pPr>
      <w:r w:rsidRPr="009027D1">
        <w:rPr>
          <w:rFonts w:asciiTheme="minorHAnsi" w:hAnsiTheme="minorHAnsi"/>
          <w:sz w:val="24"/>
          <w:szCs w:val="24"/>
          <w:lang w:val="pl-PL"/>
        </w:rPr>
        <w:t>Językoznawstwo, dyscyplina wiodąc</w:t>
      </w:r>
      <w:r w:rsidR="007B1D0C">
        <w:rPr>
          <w:rFonts w:asciiTheme="minorHAnsi" w:hAnsiTheme="minorHAnsi"/>
          <w:sz w:val="24"/>
          <w:szCs w:val="24"/>
          <w:lang w:val="pl-PL"/>
        </w:rPr>
        <w:t xml:space="preserve">a – 83% punktów ECTS </w:t>
      </w:r>
    </w:p>
    <w:p w:rsidR="009027D1" w:rsidRPr="009027D1" w:rsidRDefault="009027D1" w:rsidP="009027D1">
      <w:pPr>
        <w:spacing w:after="0" w:line="240" w:lineRule="auto"/>
        <w:jc w:val="both"/>
        <w:rPr>
          <w:rFonts w:asciiTheme="minorHAnsi" w:hAnsiTheme="minorHAnsi"/>
          <w:sz w:val="24"/>
          <w:szCs w:val="24"/>
          <w:lang w:val="pl-PL"/>
        </w:rPr>
      </w:pPr>
      <w:r w:rsidRPr="009027D1">
        <w:rPr>
          <w:rFonts w:asciiTheme="minorHAnsi" w:hAnsiTheme="minorHAnsi"/>
          <w:sz w:val="24"/>
          <w:szCs w:val="24"/>
          <w:lang w:val="pl-PL"/>
        </w:rPr>
        <w:t>Dziedzina nauk społecznych</w:t>
      </w:r>
    </w:p>
    <w:p w:rsidR="009027D1" w:rsidRPr="009027D1" w:rsidRDefault="009027D1" w:rsidP="009027D1">
      <w:pPr>
        <w:spacing w:after="0" w:line="240" w:lineRule="auto"/>
        <w:jc w:val="both"/>
        <w:rPr>
          <w:rFonts w:asciiTheme="minorHAnsi" w:hAnsiTheme="minorHAnsi"/>
          <w:sz w:val="24"/>
          <w:szCs w:val="24"/>
          <w:lang w:val="pl-PL"/>
        </w:rPr>
      </w:pPr>
      <w:r w:rsidRPr="009027D1">
        <w:rPr>
          <w:rFonts w:asciiTheme="minorHAnsi" w:hAnsiTheme="minorHAnsi"/>
          <w:sz w:val="24"/>
          <w:szCs w:val="24"/>
          <w:lang w:val="pl-PL"/>
        </w:rPr>
        <w:t xml:space="preserve">Dyscypliny naukowe: </w:t>
      </w:r>
    </w:p>
    <w:p w:rsidR="009027D1" w:rsidRPr="009027D1" w:rsidRDefault="009027D1" w:rsidP="009027D1">
      <w:pPr>
        <w:spacing w:after="0" w:line="240" w:lineRule="auto"/>
        <w:jc w:val="both"/>
        <w:rPr>
          <w:rFonts w:asciiTheme="minorHAnsi" w:hAnsiTheme="minorHAnsi"/>
          <w:sz w:val="24"/>
          <w:szCs w:val="24"/>
          <w:lang w:val="pl-PL"/>
        </w:rPr>
      </w:pPr>
      <w:r w:rsidRPr="009027D1">
        <w:rPr>
          <w:rFonts w:asciiTheme="minorHAnsi" w:hAnsiTheme="minorHAnsi"/>
          <w:sz w:val="24"/>
          <w:szCs w:val="24"/>
          <w:lang w:val="pl-PL"/>
        </w:rPr>
        <w:t>Nauki o zarządzaniu i jako</w:t>
      </w:r>
      <w:r w:rsidR="007B1D0C">
        <w:rPr>
          <w:rFonts w:asciiTheme="minorHAnsi" w:hAnsiTheme="minorHAnsi"/>
          <w:sz w:val="24"/>
          <w:szCs w:val="24"/>
          <w:lang w:val="pl-PL"/>
        </w:rPr>
        <w:t xml:space="preserve">ści– 17% punktów ECTS </w:t>
      </w:r>
    </w:p>
    <w:p w:rsidR="00C65749" w:rsidRPr="00686159" w:rsidRDefault="00C65749" w:rsidP="0078619F">
      <w:pPr>
        <w:spacing w:after="0" w:line="240" w:lineRule="auto"/>
        <w:jc w:val="both"/>
        <w:rPr>
          <w:rFonts w:asciiTheme="minorHAnsi" w:hAnsiTheme="minorHAnsi"/>
          <w:color w:val="FF0000"/>
          <w:sz w:val="24"/>
          <w:szCs w:val="24"/>
          <w:lang w:val="pl-PL"/>
        </w:rPr>
      </w:pPr>
    </w:p>
    <w:p w:rsidR="00285D56" w:rsidRPr="00686159" w:rsidRDefault="00285D56" w:rsidP="002A385B">
      <w:pPr>
        <w:shd w:val="clear" w:color="auto" w:fill="B6DDE8"/>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11. Kierunkowe efekty uczenia się w obszarze nauk humanistycznych</w:t>
      </w:r>
      <w:r w:rsidR="00976F89">
        <w:rPr>
          <w:rFonts w:asciiTheme="minorHAnsi" w:hAnsiTheme="minorHAnsi"/>
          <w:b/>
          <w:sz w:val="24"/>
          <w:szCs w:val="24"/>
          <w:lang w:val="pl-PL"/>
        </w:rPr>
        <w:t xml:space="preserve"> dla profilu praktycznego</w:t>
      </w:r>
      <w:r w:rsidRPr="00686159">
        <w:rPr>
          <w:rFonts w:asciiTheme="minorHAnsi" w:hAnsiTheme="minorHAnsi"/>
          <w:b/>
          <w:sz w:val="24"/>
          <w:szCs w:val="24"/>
          <w:lang w:val="pl-PL"/>
        </w:rPr>
        <w:t xml:space="preserve"> wg charakterystyk </w:t>
      </w:r>
      <w:r w:rsidR="00237AB8" w:rsidRPr="00686159">
        <w:rPr>
          <w:rFonts w:asciiTheme="minorHAnsi" w:hAnsiTheme="minorHAnsi"/>
          <w:b/>
          <w:sz w:val="24"/>
          <w:szCs w:val="24"/>
          <w:lang w:val="pl-PL"/>
        </w:rPr>
        <w:t xml:space="preserve">pierwszego i </w:t>
      </w:r>
      <w:r w:rsidR="00B32E21">
        <w:rPr>
          <w:rFonts w:asciiTheme="minorHAnsi" w:hAnsiTheme="minorHAnsi"/>
          <w:b/>
          <w:sz w:val="24"/>
          <w:szCs w:val="24"/>
          <w:lang w:val="pl-PL"/>
        </w:rPr>
        <w:t>drugiego stopnia PRK</w:t>
      </w:r>
    </w:p>
    <w:p w:rsidR="00285D56" w:rsidRPr="00B32E21" w:rsidRDefault="00285D56" w:rsidP="00B32E21">
      <w:pPr>
        <w:spacing w:after="0" w:line="240" w:lineRule="auto"/>
        <w:jc w:val="both"/>
        <w:rPr>
          <w:rFonts w:asciiTheme="minorHAnsi" w:hAnsiTheme="minorHAnsi"/>
          <w:b/>
          <w:sz w:val="24"/>
          <w:szCs w:val="24"/>
          <w:lang w:val="pl-PL"/>
        </w:rPr>
      </w:pPr>
      <w:r w:rsidRPr="00686159">
        <w:rPr>
          <w:rFonts w:asciiTheme="minorHAnsi" w:hAnsiTheme="minorHAnsi"/>
          <w:b/>
          <w:bCs/>
          <w:iCs/>
          <w:sz w:val="24"/>
          <w:szCs w:val="24"/>
          <w:lang w:val="pl-PL"/>
        </w:rPr>
        <w:br w:type="page"/>
      </w:r>
    </w:p>
    <w:p w:rsidR="00992505" w:rsidRPr="00686159" w:rsidRDefault="00066128" w:rsidP="00285D56">
      <w:pPr>
        <w:spacing w:after="0" w:line="240" w:lineRule="auto"/>
        <w:jc w:val="both"/>
        <w:rPr>
          <w:rFonts w:asciiTheme="minorHAnsi" w:hAnsiTheme="minorHAnsi"/>
          <w:b/>
          <w:bCs/>
          <w:iCs/>
          <w:sz w:val="24"/>
          <w:szCs w:val="24"/>
          <w:lang w:val="pl-PL"/>
        </w:rPr>
      </w:pPr>
      <w:r w:rsidRPr="00686159">
        <w:rPr>
          <w:rFonts w:asciiTheme="minorHAnsi" w:hAnsiTheme="minorHAnsi"/>
          <w:b/>
          <w:bCs/>
          <w:iCs/>
          <w:sz w:val="24"/>
          <w:szCs w:val="24"/>
          <w:lang w:val="pl-PL"/>
        </w:rPr>
        <w:lastRenderedPageBreak/>
        <w:t>Zgodnie z Rozporządzeniem Ministra Nauki i Szkolnictwa Wyższego z dnia 14 listopada 2018 r. w sprawie charakterystyk drugiego stopnia efektów uczenia się dla kwalifikacji na poziomach 6-8 Polskiej Ramy Kwalifikacji (28.11. 2018 Dziennik Ustaw, poz. 2218)</w:t>
      </w:r>
      <w:r w:rsidR="008571DC" w:rsidRPr="00686159">
        <w:rPr>
          <w:rFonts w:asciiTheme="minorHAnsi" w:hAnsiTheme="minorHAnsi"/>
          <w:b/>
          <w:bCs/>
          <w:iCs/>
          <w:sz w:val="24"/>
          <w:szCs w:val="24"/>
          <w:lang w:val="pl-PL"/>
        </w:rPr>
        <w:t xml:space="preserve"> oraz</w:t>
      </w:r>
      <w:r w:rsidR="00992505" w:rsidRPr="00686159">
        <w:rPr>
          <w:rFonts w:asciiTheme="minorHAnsi" w:hAnsiTheme="minorHAnsi"/>
          <w:b/>
          <w:bCs/>
          <w:iCs/>
          <w:sz w:val="24"/>
          <w:szCs w:val="24"/>
          <w:lang w:val="pl-PL"/>
        </w:rPr>
        <w:t xml:space="preserve"> Rozporządzeniem Ministra Nauki i Szkolnictwa Wyższego z dn</w:t>
      </w:r>
      <w:r w:rsidR="00715AA9" w:rsidRPr="00686159">
        <w:rPr>
          <w:rFonts w:asciiTheme="minorHAnsi" w:hAnsiTheme="minorHAnsi"/>
          <w:b/>
          <w:bCs/>
          <w:iCs/>
          <w:sz w:val="24"/>
          <w:szCs w:val="24"/>
          <w:lang w:val="pl-PL"/>
        </w:rPr>
        <w:t xml:space="preserve">ia </w:t>
      </w:r>
      <w:r w:rsidR="00992505" w:rsidRPr="00686159">
        <w:rPr>
          <w:rFonts w:asciiTheme="minorHAnsi" w:hAnsiTheme="minorHAnsi"/>
          <w:b/>
          <w:bCs/>
          <w:iCs/>
          <w:sz w:val="24"/>
          <w:szCs w:val="24"/>
          <w:lang w:val="pl-PL"/>
        </w:rPr>
        <w:t>22 grudnia 2015 r</w:t>
      </w:r>
      <w:r w:rsidR="00715AA9" w:rsidRPr="00686159">
        <w:rPr>
          <w:rFonts w:asciiTheme="minorHAnsi" w:hAnsiTheme="minorHAnsi"/>
          <w:b/>
          <w:bCs/>
          <w:iCs/>
          <w:sz w:val="24"/>
          <w:szCs w:val="24"/>
          <w:lang w:val="pl-PL"/>
        </w:rPr>
        <w:t>.</w:t>
      </w:r>
      <w:r w:rsidR="008571DC" w:rsidRPr="00686159">
        <w:rPr>
          <w:rFonts w:asciiTheme="minorHAnsi" w:hAnsiTheme="minorHAnsi"/>
          <w:b/>
          <w:bCs/>
          <w:iCs/>
          <w:sz w:val="24"/>
          <w:szCs w:val="24"/>
          <w:lang w:val="pl-PL"/>
        </w:rPr>
        <w:t xml:space="preserve"> </w:t>
      </w:r>
      <w:r w:rsidR="00992505" w:rsidRPr="00686159">
        <w:rPr>
          <w:rFonts w:asciiTheme="minorHAnsi" w:hAnsiTheme="minorHAnsi"/>
          <w:b/>
          <w:bCs/>
          <w:iCs/>
          <w:sz w:val="24"/>
          <w:szCs w:val="24"/>
          <w:lang w:val="pl-PL"/>
        </w:rPr>
        <w:t>o Zintegrowanym Systemie Kwalifikacji (Dz. U. 2016, poz. 64)</w:t>
      </w:r>
    </w:p>
    <w:p w:rsidR="00285D56" w:rsidRPr="00686159" w:rsidRDefault="00285D56" w:rsidP="00285D56">
      <w:pPr>
        <w:spacing w:after="0" w:line="240" w:lineRule="auto"/>
        <w:jc w:val="both"/>
        <w:rPr>
          <w:rFonts w:asciiTheme="minorHAnsi" w:hAnsiTheme="minorHAnsi"/>
          <w:b/>
          <w:bCs/>
          <w:iCs/>
          <w:sz w:val="24"/>
          <w:szCs w:val="24"/>
          <w:lang w:val="pl-PL"/>
        </w:rPr>
      </w:pPr>
    </w:p>
    <w:tbl>
      <w:tblPr>
        <w:tblW w:w="0" w:type="auto"/>
        <w:tblInd w:w="-252" w:type="dxa"/>
        <w:tblLook w:val="04A0" w:firstRow="1" w:lastRow="0" w:firstColumn="1" w:lastColumn="0" w:noHBand="0" w:noVBand="1"/>
      </w:tblPr>
      <w:tblGrid>
        <w:gridCol w:w="2061"/>
        <w:gridCol w:w="5183"/>
        <w:gridCol w:w="2296"/>
      </w:tblGrid>
      <w:tr w:rsidR="00976F89" w:rsidRPr="00976F89" w:rsidTr="00467377">
        <w:tc>
          <w:tcPr>
            <w:tcW w:w="0" w:type="auto"/>
            <w:tcBorders>
              <w:top w:val="single" w:sz="8" w:space="0" w:color="000000"/>
              <w:left w:val="single" w:sz="8" w:space="0" w:color="000000"/>
              <w:bottom w:val="single" w:sz="8" w:space="0" w:color="000000"/>
              <w:right w:val="nil"/>
            </w:tcBorders>
            <w:shd w:val="clear" w:color="auto" w:fill="BFBFBF" w:themeFill="background1" w:themeFillShade="BF"/>
          </w:tcPr>
          <w:p w:rsidR="00976F89" w:rsidRPr="00976F89" w:rsidRDefault="00976F89" w:rsidP="00976F89">
            <w:pPr>
              <w:spacing w:after="0" w:line="240" w:lineRule="auto"/>
              <w:rPr>
                <w:rFonts w:asciiTheme="minorHAnsi" w:hAnsiTheme="minorHAnsi"/>
                <w:b/>
                <w:sz w:val="24"/>
                <w:szCs w:val="24"/>
                <w:lang w:val="pl-PL"/>
              </w:rPr>
            </w:pPr>
            <w:r w:rsidRPr="00976F89">
              <w:rPr>
                <w:rFonts w:asciiTheme="minorHAnsi" w:hAnsiTheme="minorHAnsi"/>
                <w:b/>
                <w:sz w:val="24"/>
                <w:szCs w:val="24"/>
                <w:lang w:val="pl-PL"/>
              </w:rPr>
              <w:t>Symbol efektu uczenia się opisującego program studiów</w:t>
            </w:r>
          </w:p>
        </w:tc>
        <w:tc>
          <w:tcPr>
            <w:tcW w:w="0" w:type="auto"/>
            <w:tcBorders>
              <w:top w:val="single" w:sz="8" w:space="0" w:color="000000"/>
              <w:left w:val="single" w:sz="8" w:space="0" w:color="000000"/>
              <w:bottom w:val="single" w:sz="8" w:space="0" w:color="000000"/>
              <w:right w:val="nil"/>
            </w:tcBorders>
            <w:shd w:val="clear" w:color="auto" w:fill="BFBFBF" w:themeFill="background1" w:themeFillShade="BF"/>
            <w:hideMark/>
          </w:tcPr>
          <w:p w:rsidR="00976F89" w:rsidRPr="00976F89" w:rsidRDefault="00976F89" w:rsidP="00976F89">
            <w:pPr>
              <w:spacing w:after="0" w:line="240" w:lineRule="auto"/>
              <w:rPr>
                <w:rFonts w:asciiTheme="minorHAnsi" w:hAnsiTheme="minorHAnsi"/>
                <w:b/>
                <w:bCs/>
                <w:sz w:val="24"/>
                <w:szCs w:val="24"/>
                <w:lang w:val="pl-PL"/>
              </w:rPr>
            </w:pPr>
            <w:r w:rsidRPr="00976F89">
              <w:rPr>
                <w:rFonts w:asciiTheme="minorHAnsi" w:hAnsiTheme="minorHAnsi"/>
                <w:b/>
                <w:bCs/>
                <w:sz w:val="24"/>
                <w:szCs w:val="24"/>
                <w:lang w:val="pl-PL"/>
              </w:rPr>
              <w:t>Efekt uczenia się opisujący program studiów</w:t>
            </w:r>
          </w:p>
        </w:tc>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hideMark/>
          </w:tcPr>
          <w:p w:rsidR="00976F89" w:rsidRPr="00976F89" w:rsidRDefault="00976F89" w:rsidP="00976F89">
            <w:pPr>
              <w:spacing w:after="0" w:line="240" w:lineRule="auto"/>
              <w:rPr>
                <w:rFonts w:asciiTheme="minorHAnsi" w:hAnsiTheme="minorHAnsi"/>
                <w:b/>
                <w:bCs/>
                <w:sz w:val="24"/>
                <w:szCs w:val="24"/>
                <w:lang w:val="pl-PL"/>
              </w:rPr>
            </w:pPr>
            <w:r w:rsidRPr="00976F89">
              <w:rPr>
                <w:rFonts w:asciiTheme="minorHAnsi" w:hAnsiTheme="minorHAnsi"/>
                <w:b/>
                <w:bCs/>
                <w:sz w:val="24"/>
                <w:szCs w:val="24"/>
                <w:lang w:val="pl-PL"/>
              </w:rPr>
              <w:t>Odniesienie do składnika charakterystyk pierwszego i drugiego stopnia PRK</w:t>
            </w:r>
          </w:p>
        </w:tc>
      </w:tr>
      <w:tr w:rsidR="00976F89" w:rsidRPr="00976F89" w:rsidTr="00467377">
        <w:tc>
          <w:tcPr>
            <w:tcW w:w="0" w:type="auto"/>
            <w:tcBorders>
              <w:top w:val="single" w:sz="8" w:space="0" w:color="000000"/>
              <w:left w:val="single" w:sz="8" w:space="0" w:color="000000"/>
              <w:bottom w:val="single" w:sz="8" w:space="0" w:color="000000"/>
              <w:right w:val="nil"/>
            </w:tcBorders>
          </w:tcPr>
          <w:p w:rsidR="00976F89" w:rsidRPr="00976F89" w:rsidRDefault="00976F89" w:rsidP="00976F89">
            <w:pPr>
              <w:spacing w:after="0" w:line="240" w:lineRule="auto"/>
              <w:rPr>
                <w:rFonts w:asciiTheme="minorHAnsi" w:hAnsiTheme="minorHAnsi"/>
                <w:sz w:val="24"/>
                <w:szCs w:val="24"/>
                <w:lang w:val="pl-PL"/>
              </w:rPr>
            </w:pPr>
          </w:p>
        </w:tc>
        <w:tc>
          <w:tcPr>
            <w:tcW w:w="0" w:type="auto"/>
            <w:tcBorders>
              <w:top w:val="single" w:sz="8" w:space="0" w:color="000000"/>
              <w:left w:val="single" w:sz="8" w:space="0" w:color="000000"/>
              <w:bottom w:val="single" w:sz="8" w:space="0" w:color="000000"/>
              <w:right w:val="nil"/>
            </w:tcBorders>
          </w:tcPr>
          <w:p w:rsidR="00976F89" w:rsidRPr="00976F89" w:rsidRDefault="00976F89" w:rsidP="00976F89">
            <w:pPr>
              <w:spacing w:after="0" w:line="240" w:lineRule="auto"/>
              <w:rPr>
                <w:rFonts w:asciiTheme="minorHAnsi" w:hAnsiTheme="minorHAnsi"/>
                <w:b/>
                <w:bCs/>
                <w:sz w:val="24"/>
                <w:szCs w:val="24"/>
                <w:lang w:val="pl-PL"/>
              </w:rPr>
            </w:pPr>
            <w:r w:rsidRPr="00976F89">
              <w:rPr>
                <w:rFonts w:asciiTheme="minorHAnsi" w:hAnsiTheme="minorHAnsi"/>
                <w:b/>
                <w:bCs/>
                <w:sz w:val="24"/>
                <w:szCs w:val="24"/>
                <w:lang w:val="pl-PL"/>
              </w:rPr>
              <w:t>Wiedza: zna i rozumie</w:t>
            </w:r>
          </w:p>
        </w:tc>
        <w:tc>
          <w:tcPr>
            <w:tcW w:w="0" w:type="auto"/>
            <w:tcBorders>
              <w:top w:val="single" w:sz="8" w:space="0" w:color="000000"/>
              <w:left w:val="single" w:sz="8" w:space="0" w:color="000000"/>
              <w:bottom w:val="single" w:sz="8" w:space="0" w:color="000000"/>
              <w:right w:val="single" w:sz="8" w:space="0" w:color="000000"/>
            </w:tcBorders>
          </w:tcPr>
          <w:p w:rsidR="00976F89" w:rsidRPr="00976F89" w:rsidRDefault="00976F89" w:rsidP="00976F89">
            <w:pPr>
              <w:spacing w:after="0" w:line="240" w:lineRule="auto"/>
              <w:rPr>
                <w:rFonts w:asciiTheme="minorHAnsi" w:hAnsiTheme="minorHAnsi"/>
                <w:bCs/>
                <w:sz w:val="24"/>
                <w:szCs w:val="24"/>
                <w:lang w:val="pl-PL"/>
              </w:rPr>
            </w:pPr>
          </w:p>
        </w:tc>
      </w:tr>
      <w:tr w:rsidR="00976F89" w:rsidRPr="00976F89" w:rsidTr="00467377">
        <w:tc>
          <w:tcPr>
            <w:tcW w:w="0" w:type="auto"/>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01LS-1P_W01</w:t>
            </w:r>
          </w:p>
        </w:tc>
        <w:tc>
          <w:tcPr>
            <w:tcW w:w="0" w:type="auto"/>
            <w:tcBorders>
              <w:top w:val="single" w:sz="8" w:space="0" w:color="000000"/>
              <w:left w:val="single" w:sz="8" w:space="0" w:color="000000"/>
              <w:bottom w:val="single" w:sz="8" w:space="0" w:color="000000"/>
              <w:right w:val="nil"/>
            </w:tcBorders>
          </w:tcPr>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w stopniu zaawansowanym fakty, obiekty i zjawiska z zakresu dyscyplin naukowych, właściwych dla studiowanego kierunku studiów (językoznawstwo, nauki o zarządzaniu)</w:t>
            </w:r>
          </w:p>
        </w:tc>
        <w:tc>
          <w:tcPr>
            <w:tcW w:w="0" w:type="auto"/>
            <w:tcBorders>
              <w:top w:val="single" w:sz="8" w:space="0" w:color="000000"/>
              <w:left w:val="single" w:sz="8" w:space="0" w:color="000000"/>
              <w:bottom w:val="single" w:sz="8" w:space="0" w:color="000000"/>
              <w:right w:val="single" w:sz="8" w:space="0" w:color="000000"/>
            </w:tcBorders>
            <w:hideMark/>
          </w:tcPr>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P6S_WG</w:t>
            </w:r>
          </w:p>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P6U_W</w:t>
            </w:r>
          </w:p>
        </w:tc>
      </w:tr>
      <w:tr w:rsidR="00976F89" w:rsidRPr="00976F89" w:rsidTr="00467377">
        <w:tc>
          <w:tcPr>
            <w:tcW w:w="0" w:type="auto"/>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01LS-1P_W02</w:t>
            </w:r>
          </w:p>
        </w:tc>
        <w:tc>
          <w:tcPr>
            <w:tcW w:w="0" w:type="auto"/>
            <w:tcBorders>
              <w:top w:val="single" w:sz="8" w:space="0" w:color="000000"/>
              <w:left w:val="single" w:sz="8" w:space="0" w:color="000000"/>
              <w:bottom w:val="single" w:sz="8" w:space="0" w:color="000000"/>
              <w:right w:val="nil"/>
            </w:tcBorders>
          </w:tcPr>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sposoby zastosowania wiedzy w praktyce zawodowej w szeroko pojętym sektorze gospodarczym</w:t>
            </w:r>
          </w:p>
        </w:tc>
        <w:tc>
          <w:tcPr>
            <w:tcW w:w="0" w:type="auto"/>
            <w:tcBorders>
              <w:top w:val="single" w:sz="8" w:space="0" w:color="000000"/>
              <w:left w:val="single" w:sz="8" w:space="0" w:color="000000"/>
              <w:bottom w:val="single" w:sz="8" w:space="0" w:color="000000"/>
              <w:right w:val="single" w:sz="8" w:space="0" w:color="000000"/>
            </w:tcBorders>
            <w:hideMark/>
          </w:tcPr>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P6S_WG</w:t>
            </w:r>
          </w:p>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P6U_W</w:t>
            </w:r>
          </w:p>
        </w:tc>
      </w:tr>
      <w:tr w:rsidR="00976F89" w:rsidRPr="00976F89" w:rsidTr="00467377">
        <w:tc>
          <w:tcPr>
            <w:tcW w:w="0" w:type="auto"/>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01LS-1P_W03</w:t>
            </w:r>
          </w:p>
        </w:tc>
        <w:tc>
          <w:tcPr>
            <w:tcW w:w="0" w:type="auto"/>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podstawową terminologię i metodologię z zakresu językoznawstwa stosowanego i komunikacji językowej oraz w zakresie wybranych języków biznesu (HR, IT, logistyk, finanse)</w:t>
            </w:r>
          </w:p>
        </w:tc>
        <w:tc>
          <w:tcPr>
            <w:tcW w:w="0" w:type="auto"/>
            <w:tcBorders>
              <w:top w:val="single" w:sz="8" w:space="0" w:color="000000"/>
              <w:left w:val="single" w:sz="8" w:space="0" w:color="000000"/>
              <w:bottom w:val="single" w:sz="8" w:space="0" w:color="000000"/>
              <w:right w:val="single" w:sz="8" w:space="0" w:color="000000"/>
            </w:tcBorders>
            <w:hideMark/>
          </w:tcPr>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P6S_WG</w:t>
            </w:r>
          </w:p>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P6U_W</w:t>
            </w:r>
          </w:p>
        </w:tc>
      </w:tr>
      <w:tr w:rsidR="00976F89" w:rsidRPr="00976F89" w:rsidTr="00467377">
        <w:tc>
          <w:tcPr>
            <w:tcW w:w="0" w:type="auto"/>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01LS-1P_W04</w:t>
            </w:r>
          </w:p>
        </w:tc>
        <w:tc>
          <w:tcPr>
            <w:tcW w:w="0" w:type="auto"/>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najważniejsze kierunki rozwoju i nowe osiągnięcia z zakresu dyscyplin naukowych, właściwych dla studiowanego kierunku studiów (językoznawstwo, nauki o zarządzaniu)</w:t>
            </w:r>
          </w:p>
        </w:tc>
        <w:tc>
          <w:tcPr>
            <w:tcW w:w="0" w:type="auto"/>
            <w:tcBorders>
              <w:top w:val="single" w:sz="8" w:space="0" w:color="000000"/>
              <w:left w:val="single" w:sz="8" w:space="0" w:color="000000"/>
              <w:bottom w:val="single" w:sz="8" w:space="0" w:color="000000"/>
              <w:right w:val="single" w:sz="8" w:space="0" w:color="000000"/>
            </w:tcBorders>
            <w:hideMark/>
          </w:tcPr>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P6S_WG</w:t>
            </w:r>
          </w:p>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P6U_W</w:t>
            </w:r>
          </w:p>
        </w:tc>
      </w:tr>
      <w:tr w:rsidR="00976F89" w:rsidRPr="00976F89" w:rsidTr="00467377">
        <w:tc>
          <w:tcPr>
            <w:tcW w:w="0" w:type="auto"/>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01LS-1P_W05</w:t>
            </w:r>
          </w:p>
        </w:tc>
        <w:tc>
          <w:tcPr>
            <w:tcW w:w="0" w:type="auto"/>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podstawowe pojęcia i zasady z zakresu ochrony prawa autorskiego i własności przemysłowej</w:t>
            </w:r>
          </w:p>
        </w:tc>
        <w:tc>
          <w:tcPr>
            <w:tcW w:w="0" w:type="auto"/>
            <w:tcBorders>
              <w:top w:val="single" w:sz="8" w:space="0" w:color="000000"/>
              <w:left w:val="single" w:sz="8" w:space="0" w:color="000000"/>
              <w:bottom w:val="single" w:sz="8" w:space="0" w:color="000000"/>
              <w:right w:val="single" w:sz="8" w:space="0" w:color="000000"/>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P6S_WK</w:t>
            </w:r>
          </w:p>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P6U_W</w:t>
            </w:r>
          </w:p>
        </w:tc>
      </w:tr>
      <w:tr w:rsidR="00976F89" w:rsidRPr="00976F89" w:rsidTr="00467377">
        <w:tc>
          <w:tcPr>
            <w:tcW w:w="0" w:type="auto"/>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01LS-1P_W06</w:t>
            </w:r>
          </w:p>
        </w:tc>
        <w:tc>
          <w:tcPr>
            <w:tcW w:w="0" w:type="auto"/>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zwyczaje innych grup narodowościowych i metody diagnozowania ich potrzeb w sferze biznesowej</w:t>
            </w:r>
          </w:p>
        </w:tc>
        <w:tc>
          <w:tcPr>
            <w:tcW w:w="0" w:type="auto"/>
            <w:tcBorders>
              <w:top w:val="single" w:sz="8" w:space="0" w:color="000000"/>
              <w:left w:val="single" w:sz="8" w:space="0" w:color="000000"/>
              <w:bottom w:val="single" w:sz="8" w:space="0" w:color="000000"/>
              <w:right w:val="single" w:sz="8" w:space="0" w:color="000000"/>
            </w:tcBorders>
            <w:hideMark/>
          </w:tcPr>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 xml:space="preserve">P6S_WK </w:t>
            </w:r>
          </w:p>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P6U_W</w:t>
            </w:r>
          </w:p>
        </w:tc>
      </w:tr>
      <w:tr w:rsidR="00976F89" w:rsidRPr="00976F89" w:rsidTr="00467377">
        <w:tc>
          <w:tcPr>
            <w:tcW w:w="0" w:type="auto"/>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01LS-1P_W07</w:t>
            </w:r>
          </w:p>
        </w:tc>
        <w:tc>
          <w:tcPr>
            <w:tcW w:w="0" w:type="auto"/>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sz w:val="24"/>
                <w:szCs w:val="24"/>
                <w:lang w:val="pl-PL"/>
              </w:rPr>
              <w:t>różne typy organizacji oraz podstawowe elementy je konstytuujące, relacje między nimi i wzajemne zależności</w:t>
            </w:r>
          </w:p>
        </w:tc>
        <w:tc>
          <w:tcPr>
            <w:tcW w:w="0" w:type="auto"/>
            <w:tcBorders>
              <w:top w:val="single" w:sz="8" w:space="0" w:color="000000"/>
              <w:left w:val="single" w:sz="8" w:space="0" w:color="000000"/>
              <w:bottom w:val="single" w:sz="8" w:space="0" w:color="000000"/>
              <w:right w:val="single" w:sz="8" w:space="0" w:color="000000"/>
            </w:tcBorders>
            <w:hideMark/>
          </w:tcPr>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 xml:space="preserve">P6S_WK </w:t>
            </w:r>
          </w:p>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P6U_W</w:t>
            </w:r>
          </w:p>
        </w:tc>
      </w:tr>
      <w:tr w:rsidR="00976F89" w:rsidRPr="00976F89" w:rsidTr="00467377">
        <w:tc>
          <w:tcPr>
            <w:tcW w:w="0" w:type="auto"/>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01LS-1P_W08</w:t>
            </w:r>
          </w:p>
        </w:tc>
        <w:tc>
          <w:tcPr>
            <w:tcW w:w="0" w:type="auto"/>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sz w:val="24"/>
                <w:szCs w:val="24"/>
                <w:lang w:val="pl-PL"/>
              </w:rPr>
              <w:t>w stopniu podstawowym uwarunkowania ekonomiczne i prawne funkcjonowania instytucji biznesowych</w:t>
            </w:r>
          </w:p>
        </w:tc>
        <w:tc>
          <w:tcPr>
            <w:tcW w:w="0" w:type="auto"/>
            <w:tcBorders>
              <w:top w:val="single" w:sz="8" w:space="0" w:color="000000"/>
              <w:left w:val="single" w:sz="8" w:space="0" w:color="000000"/>
              <w:bottom w:val="single" w:sz="8" w:space="0" w:color="000000"/>
              <w:right w:val="single" w:sz="8" w:space="0" w:color="000000"/>
            </w:tcBorders>
            <w:hideMark/>
          </w:tcPr>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P6S_WK</w:t>
            </w:r>
          </w:p>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P6U_W</w:t>
            </w:r>
          </w:p>
        </w:tc>
      </w:tr>
      <w:tr w:rsidR="00976F89" w:rsidRPr="00976F89" w:rsidTr="00467377">
        <w:tc>
          <w:tcPr>
            <w:tcW w:w="0" w:type="auto"/>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01LS-1P_W09</w:t>
            </w:r>
          </w:p>
        </w:tc>
        <w:tc>
          <w:tcPr>
            <w:tcW w:w="0" w:type="auto"/>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zasady bezpieczeństwa i higieny pracy w instytucjach biznesowych</w:t>
            </w:r>
          </w:p>
        </w:tc>
        <w:tc>
          <w:tcPr>
            <w:tcW w:w="0" w:type="auto"/>
            <w:tcBorders>
              <w:top w:val="single" w:sz="8" w:space="0" w:color="000000"/>
              <w:left w:val="single" w:sz="8" w:space="0" w:color="000000"/>
              <w:bottom w:val="single" w:sz="8" w:space="0" w:color="000000"/>
              <w:right w:val="single" w:sz="8" w:space="0" w:color="000000"/>
            </w:tcBorders>
            <w:hideMark/>
          </w:tcPr>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P6S_WK</w:t>
            </w:r>
          </w:p>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P6U_W</w:t>
            </w:r>
          </w:p>
        </w:tc>
      </w:tr>
      <w:tr w:rsidR="00976F89" w:rsidRPr="00976F89" w:rsidTr="00467377">
        <w:tc>
          <w:tcPr>
            <w:tcW w:w="0" w:type="auto"/>
            <w:tcBorders>
              <w:top w:val="single" w:sz="8" w:space="0" w:color="000000"/>
              <w:left w:val="single" w:sz="8" w:space="0" w:color="000000"/>
              <w:bottom w:val="single" w:sz="8" w:space="0" w:color="000000"/>
              <w:right w:val="nil"/>
            </w:tcBorders>
          </w:tcPr>
          <w:p w:rsidR="00976F89" w:rsidRPr="00976F89" w:rsidRDefault="00976F89" w:rsidP="00976F89">
            <w:pPr>
              <w:spacing w:after="0" w:line="240" w:lineRule="auto"/>
              <w:rPr>
                <w:rFonts w:asciiTheme="minorHAnsi" w:hAnsiTheme="minorHAnsi"/>
                <w:b/>
                <w:bCs/>
                <w:sz w:val="24"/>
                <w:szCs w:val="24"/>
                <w:lang w:val="pl-PL"/>
              </w:rPr>
            </w:pPr>
          </w:p>
        </w:tc>
        <w:tc>
          <w:tcPr>
            <w:tcW w:w="0" w:type="auto"/>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b/>
                <w:bCs/>
                <w:sz w:val="24"/>
                <w:szCs w:val="24"/>
              </w:rPr>
            </w:pPr>
            <w:proofErr w:type="spellStart"/>
            <w:r w:rsidRPr="00976F89">
              <w:rPr>
                <w:rFonts w:asciiTheme="minorHAnsi" w:hAnsiTheme="minorHAnsi"/>
                <w:b/>
                <w:bCs/>
                <w:sz w:val="24"/>
                <w:szCs w:val="24"/>
              </w:rPr>
              <w:t>Umiejętności</w:t>
            </w:r>
            <w:proofErr w:type="spellEnd"/>
            <w:r w:rsidRPr="00976F89">
              <w:rPr>
                <w:rFonts w:asciiTheme="minorHAnsi" w:hAnsiTheme="minorHAnsi"/>
                <w:b/>
                <w:bCs/>
                <w:sz w:val="24"/>
                <w:szCs w:val="24"/>
              </w:rPr>
              <w:t xml:space="preserve">: </w:t>
            </w:r>
            <w:proofErr w:type="spellStart"/>
            <w:r w:rsidRPr="00976F89">
              <w:rPr>
                <w:rFonts w:asciiTheme="minorHAnsi" w:hAnsiTheme="minorHAnsi"/>
                <w:b/>
                <w:bCs/>
                <w:sz w:val="24"/>
                <w:szCs w:val="24"/>
              </w:rPr>
              <w:t>potrafi</w:t>
            </w:r>
            <w:proofErr w:type="spellEnd"/>
          </w:p>
        </w:tc>
        <w:tc>
          <w:tcPr>
            <w:tcW w:w="0" w:type="auto"/>
            <w:tcBorders>
              <w:top w:val="single" w:sz="8" w:space="0" w:color="000000"/>
              <w:left w:val="single" w:sz="8" w:space="0" w:color="000000"/>
              <w:bottom w:val="single" w:sz="8" w:space="0" w:color="000000"/>
              <w:right w:val="single" w:sz="8" w:space="0" w:color="000000"/>
            </w:tcBorders>
          </w:tcPr>
          <w:p w:rsidR="00976F89" w:rsidRPr="00976F89" w:rsidRDefault="00976F89" w:rsidP="00976F89">
            <w:pPr>
              <w:spacing w:after="0" w:line="240" w:lineRule="auto"/>
              <w:rPr>
                <w:rFonts w:asciiTheme="minorHAnsi" w:hAnsiTheme="minorHAnsi"/>
                <w:sz w:val="24"/>
                <w:szCs w:val="24"/>
              </w:rPr>
            </w:pPr>
          </w:p>
        </w:tc>
      </w:tr>
      <w:tr w:rsidR="00976F89" w:rsidRPr="00976F89" w:rsidTr="00467377">
        <w:tc>
          <w:tcPr>
            <w:tcW w:w="0" w:type="auto"/>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rPr>
            </w:pPr>
            <w:r w:rsidRPr="00976F89">
              <w:rPr>
                <w:rFonts w:asciiTheme="minorHAnsi" w:hAnsiTheme="minorHAnsi"/>
                <w:sz w:val="24"/>
                <w:szCs w:val="24"/>
              </w:rPr>
              <w:t xml:space="preserve"> </w:t>
            </w:r>
            <w:r w:rsidRPr="00976F89">
              <w:rPr>
                <w:rFonts w:asciiTheme="minorHAnsi" w:hAnsiTheme="minorHAnsi"/>
                <w:sz w:val="24"/>
                <w:szCs w:val="24"/>
                <w:lang w:val="pl-PL"/>
              </w:rPr>
              <w:t>01LS-1P_U01</w:t>
            </w:r>
          </w:p>
        </w:tc>
        <w:tc>
          <w:tcPr>
            <w:tcW w:w="0" w:type="auto"/>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bCs/>
                <w:iCs/>
                <w:sz w:val="24"/>
                <w:szCs w:val="24"/>
                <w:lang w:val="pl-PL"/>
              </w:rPr>
              <w:t>posługiwać się językiem angielskim i wybranym językiem obcym na poziomie B2+ wg Europejskiego Systemu Opisu Kształcenia Językowego (</w:t>
            </w:r>
            <w:proofErr w:type="spellStart"/>
            <w:r w:rsidRPr="00976F89">
              <w:rPr>
                <w:rFonts w:asciiTheme="minorHAnsi" w:hAnsiTheme="minorHAnsi"/>
                <w:bCs/>
                <w:iCs/>
                <w:sz w:val="24"/>
                <w:szCs w:val="24"/>
                <w:lang w:val="pl-PL"/>
              </w:rPr>
              <w:t>Common</w:t>
            </w:r>
            <w:proofErr w:type="spellEnd"/>
            <w:r w:rsidRPr="00976F89">
              <w:rPr>
                <w:rFonts w:asciiTheme="minorHAnsi" w:hAnsiTheme="minorHAnsi"/>
                <w:bCs/>
                <w:iCs/>
                <w:sz w:val="24"/>
                <w:szCs w:val="24"/>
                <w:lang w:val="pl-PL"/>
              </w:rPr>
              <w:t xml:space="preserve"> Reference </w:t>
            </w:r>
            <w:proofErr w:type="spellStart"/>
            <w:r w:rsidRPr="00976F89">
              <w:rPr>
                <w:rFonts w:asciiTheme="minorHAnsi" w:hAnsiTheme="minorHAnsi"/>
                <w:bCs/>
                <w:iCs/>
                <w:sz w:val="24"/>
                <w:szCs w:val="24"/>
                <w:lang w:val="pl-PL"/>
              </w:rPr>
              <w:t>Levels</w:t>
            </w:r>
            <w:proofErr w:type="spellEnd"/>
            <w:r w:rsidRPr="00976F89">
              <w:rPr>
                <w:rFonts w:asciiTheme="minorHAnsi" w:hAnsiTheme="minorHAnsi"/>
                <w:bCs/>
                <w:iCs/>
                <w:sz w:val="24"/>
                <w:szCs w:val="24"/>
                <w:lang w:val="pl-PL"/>
              </w:rPr>
              <w:t xml:space="preserve">), w tym </w:t>
            </w:r>
            <w:r w:rsidRPr="00976F89">
              <w:rPr>
                <w:rFonts w:asciiTheme="minorHAnsi" w:hAnsiTheme="minorHAnsi"/>
                <w:sz w:val="24"/>
                <w:szCs w:val="24"/>
                <w:lang w:val="pl-PL"/>
              </w:rPr>
              <w:t>wykonać tłumaczenie o podstawowym stopniu trudności obejmujące zakres kształcenia językowego objęty tokiem studiów</w:t>
            </w:r>
          </w:p>
        </w:tc>
        <w:tc>
          <w:tcPr>
            <w:tcW w:w="0" w:type="auto"/>
            <w:tcBorders>
              <w:top w:val="single" w:sz="8" w:space="0" w:color="000000"/>
              <w:left w:val="single" w:sz="8" w:space="0" w:color="000000"/>
              <w:bottom w:val="single" w:sz="8" w:space="0" w:color="000000"/>
              <w:right w:val="single" w:sz="8" w:space="0" w:color="000000"/>
            </w:tcBorders>
          </w:tcPr>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P6S_UK</w:t>
            </w:r>
          </w:p>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P6U_U</w:t>
            </w:r>
          </w:p>
        </w:tc>
      </w:tr>
      <w:tr w:rsidR="00976F89" w:rsidRPr="00976F89" w:rsidTr="00467377">
        <w:tc>
          <w:tcPr>
            <w:tcW w:w="0" w:type="auto"/>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rPr>
            </w:pPr>
            <w:r w:rsidRPr="00976F89">
              <w:rPr>
                <w:rFonts w:asciiTheme="minorHAnsi" w:hAnsiTheme="minorHAnsi"/>
                <w:sz w:val="24"/>
                <w:szCs w:val="24"/>
                <w:lang w:val="pl-PL"/>
              </w:rPr>
              <w:t>01LS-1P_U02</w:t>
            </w:r>
          </w:p>
        </w:tc>
        <w:tc>
          <w:tcPr>
            <w:tcW w:w="0" w:type="auto"/>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bCs/>
                <w:iCs/>
                <w:sz w:val="24"/>
                <w:szCs w:val="24"/>
                <w:lang w:val="pl-PL"/>
              </w:rPr>
            </w:pPr>
            <w:r w:rsidRPr="00976F89">
              <w:rPr>
                <w:rFonts w:asciiTheme="minorHAnsi" w:hAnsiTheme="minorHAnsi"/>
                <w:bCs/>
                <w:iCs/>
                <w:sz w:val="24"/>
                <w:szCs w:val="24"/>
                <w:lang w:val="pl-PL"/>
              </w:rPr>
              <w:t xml:space="preserve">posługiwać się językiem „biznesu” w zakresie </w:t>
            </w:r>
            <w:r w:rsidRPr="00976F89">
              <w:rPr>
                <w:rFonts w:asciiTheme="minorHAnsi" w:hAnsiTheme="minorHAnsi"/>
                <w:bCs/>
                <w:iCs/>
                <w:sz w:val="24"/>
                <w:szCs w:val="24"/>
                <w:lang w:val="pl-PL"/>
              </w:rPr>
              <w:lastRenderedPageBreak/>
              <w:t xml:space="preserve">języka angielskiego i wybranego języka obcego </w:t>
            </w:r>
          </w:p>
        </w:tc>
        <w:tc>
          <w:tcPr>
            <w:tcW w:w="0" w:type="auto"/>
            <w:tcBorders>
              <w:top w:val="single" w:sz="8" w:space="0" w:color="000000"/>
              <w:left w:val="single" w:sz="8" w:space="0" w:color="000000"/>
              <w:bottom w:val="single" w:sz="8" w:space="0" w:color="000000"/>
              <w:right w:val="single" w:sz="8" w:space="0" w:color="000000"/>
            </w:tcBorders>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bCs/>
                <w:sz w:val="24"/>
                <w:szCs w:val="24"/>
                <w:lang w:val="pl-PL"/>
              </w:rPr>
              <w:lastRenderedPageBreak/>
              <w:t>P6S_UK</w:t>
            </w:r>
          </w:p>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lastRenderedPageBreak/>
              <w:t>P6U_U</w:t>
            </w:r>
          </w:p>
        </w:tc>
      </w:tr>
      <w:tr w:rsidR="00976F89" w:rsidRPr="00976F89" w:rsidTr="00467377">
        <w:tc>
          <w:tcPr>
            <w:tcW w:w="0" w:type="auto"/>
            <w:tcBorders>
              <w:top w:val="nil"/>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rPr>
            </w:pPr>
            <w:r w:rsidRPr="00976F89">
              <w:rPr>
                <w:rFonts w:asciiTheme="minorHAnsi" w:hAnsiTheme="minorHAnsi"/>
                <w:sz w:val="24"/>
                <w:szCs w:val="24"/>
                <w:lang w:val="pl-PL"/>
              </w:rPr>
              <w:lastRenderedPageBreak/>
              <w:t>01LS-1P_U03</w:t>
            </w:r>
          </w:p>
        </w:tc>
        <w:tc>
          <w:tcPr>
            <w:tcW w:w="0" w:type="auto"/>
            <w:tcBorders>
              <w:top w:val="nil"/>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 xml:space="preserve">przygotować wystąpienia ustne (także prezentacje PowerPoint) w języku angielskim i wybranym obcym </w:t>
            </w:r>
          </w:p>
        </w:tc>
        <w:tc>
          <w:tcPr>
            <w:tcW w:w="0" w:type="auto"/>
            <w:tcBorders>
              <w:top w:val="nil"/>
              <w:left w:val="single" w:sz="8" w:space="0" w:color="000000"/>
              <w:bottom w:val="single" w:sz="8" w:space="0" w:color="000000"/>
              <w:right w:val="single" w:sz="8" w:space="0" w:color="000000"/>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bCs/>
                <w:sz w:val="24"/>
                <w:szCs w:val="24"/>
                <w:lang w:val="pl-PL"/>
              </w:rPr>
              <w:t>P6S_UK</w:t>
            </w:r>
          </w:p>
          <w:p w:rsidR="00976F89" w:rsidRPr="00976F89" w:rsidRDefault="00976F89" w:rsidP="00976F89">
            <w:pPr>
              <w:spacing w:after="0" w:line="240" w:lineRule="auto"/>
              <w:rPr>
                <w:rFonts w:asciiTheme="minorHAnsi" w:hAnsiTheme="minorHAnsi"/>
                <w:sz w:val="24"/>
                <w:szCs w:val="24"/>
              </w:rPr>
            </w:pPr>
            <w:r w:rsidRPr="00976F89">
              <w:rPr>
                <w:rFonts w:asciiTheme="minorHAnsi" w:hAnsiTheme="minorHAnsi"/>
                <w:sz w:val="24"/>
                <w:szCs w:val="24"/>
              </w:rPr>
              <w:t>P6U_U</w:t>
            </w:r>
          </w:p>
        </w:tc>
      </w:tr>
      <w:tr w:rsidR="00976F89" w:rsidRPr="00976F89" w:rsidTr="00467377">
        <w:tc>
          <w:tcPr>
            <w:tcW w:w="0" w:type="auto"/>
            <w:tcBorders>
              <w:top w:val="nil"/>
              <w:left w:val="single" w:sz="8" w:space="0" w:color="000000"/>
              <w:bottom w:val="single" w:sz="8" w:space="0" w:color="000000"/>
              <w:right w:val="nil"/>
            </w:tcBorders>
          </w:tcPr>
          <w:p w:rsidR="00976F89" w:rsidRPr="00976F89" w:rsidRDefault="00976F89" w:rsidP="00976F89">
            <w:pPr>
              <w:spacing w:after="0" w:line="240" w:lineRule="auto"/>
              <w:rPr>
                <w:rFonts w:asciiTheme="minorHAnsi" w:hAnsiTheme="minorHAnsi"/>
                <w:sz w:val="24"/>
                <w:szCs w:val="24"/>
              </w:rPr>
            </w:pPr>
            <w:r w:rsidRPr="00976F89">
              <w:rPr>
                <w:rFonts w:asciiTheme="minorHAnsi" w:hAnsiTheme="minorHAnsi"/>
                <w:sz w:val="24"/>
                <w:szCs w:val="24"/>
                <w:lang w:val="pl-PL"/>
              </w:rPr>
              <w:t>01LS-1P_U04</w:t>
            </w:r>
          </w:p>
        </w:tc>
        <w:tc>
          <w:tcPr>
            <w:tcW w:w="0" w:type="auto"/>
            <w:tcBorders>
              <w:top w:val="nil"/>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wyszukiwać, gromadzić, analizować, oceniać, użytkować i przekazywać informacje ogólne i fachowe przy użyciu rożnych źródeł i sposobów, w oparciu o publicznie dostępne lub wewnętrzne źródła . Potrafi przy tym ocenić przydatność metod i procedur oraz dobrych praktyk stosowanych w konkretnej sytuacji zawodowej</w:t>
            </w:r>
          </w:p>
        </w:tc>
        <w:tc>
          <w:tcPr>
            <w:tcW w:w="0" w:type="auto"/>
            <w:tcBorders>
              <w:top w:val="nil"/>
              <w:left w:val="single" w:sz="8" w:space="0" w:color="000000"/>
              <w:bottom w:val="single" w:sz="8" w:space="0" w:color="000000"/>
              <w:right w:val="single" w:sz="8" w:space="0" w:color="000000"/>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bCs/>
                <w:sz w:val="24"/>
                <w:szCs w:val="24"/>
                <w:lang w:val="pl-PL"/>
              </w:rPr>
              <w:t>P6S_UW</w:t>
            </w:r>
          </w:p>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P6U_U</w:t>
            </w:r>
          </w:p>
        </w:tc>
      </w:tr>
      <w:tr w:rsidR="00976F89" w:rsidRPr="00976F89" w:rsidTr="00467377">
        <w:tc>
          <w:tcPr>
            <w:tcW w:w="0" w:type="auto"/>
            <w:tcBorders>
              <w:top w:val="nil"/>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01LS-1P_U05</w:t>
            </w:r>
          </w:p>
        </w:tc>
        <w:tc>
          <w:tcPr>
            <w:tcW w:w="0" w:type="auto"/>
            <w:tcBorders>
              <w:top w:val="nil"/>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samodzielnie zdobywać wiedzę i rozwijać swoje umiejętności w zakresie wybranej specjalizacji dyplomowej</w:t>
            </w:r>
          </w:p>
        </w:tc>
        <w:tc>
          <w:tcPr>
            <w:tcW w:w="0" w:type="auto"/>
            <w:tcBorders>
              <w:top w:val="nil"/>
              <w:left w:val="single" w:sz="8" w:space="0" w:color="000000"/>
              <w:bottom w:val="single" w:sz="8" w:space="0" w:color="000000"/>
              <w:right w:val="single" w:sz="8" w:space="0" w:color="000000"/>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bCs/>
                <w:sz w:val="24"/>
                <w:szCs w:val="24"/>
                <w:lang w:val="pl-PL"/>
              </w:rPr>
              <w:t>P6S_UW</w:t>
            </w:r>
          </w:p>
          <w:p w:rsidR="00976F89" w:rsidRPr="00976F89" w:rsidRDefault="00976F89" w:rsidP="00976F89">
            <w:pPr>
              <w:spacing w:after="0" w:line="240" w:lineRule="auto"/>
              <w:rPr>
                <w:rFonts w:asciiTheme="minorHAnsi" w:hAnsiTheme="minorHAnsi"/>
                <w:sz w:val="24"/>
                <w:szCs w:val="24"/>
              </w:rPr>
            </w:pPr>
            <w:r w:rsidRPr="00976F89">
              <w:rPr>
                <w:rFonts w:asciiTheme="minorHAnsi" w:hAnsiTheme="minorHAnsi"/>
                <w:sz w:val="24"/>
                <w:szCs w:val="24"/>
              </w:rPr>
              <w:t>P6U_U</w:t>
            </w:r>
          </w:p>
        </w:tc>
      </w:tr>
      <w:tr w:rsidR="00976F89" w:rsidRPr="00976F89" w:rsidTr="00467377">
        <w:tc>
          <w:tcPr>
            <w:tcW w:w="0" w:type="auto"/>
            <w:tcBorders>
              <w:top w:val="nil"/>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rPr>
            </w:pPr>
            <w:r w:rsidRPr="00976F89">
              <w:rPr>
                <w:rFonts w:asciiTheme="minorHAnsi" w:hAnsiTheme="minorHAnsi"/>
                <w:sz w:val="24"/>
                <w:szCs w:val="24"/>
                <w:lang w:val="pl-PL"/>
              </w:rPr>
              <w:t>01LS-1P_U06</w:t>
            </w:r>
          </w:p>
        </w:tc>
        <w:tc>
          <w:tcPr>
            <w:tcW w:w="0" w:type="auto"/>
            <w:tcBorders>
              <w:top w:val="nil"/>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identyfikować, oceniać, nazywać i rozróżniać określone typy tekstów specjalistycznych</w:t>
            </w:r>
          </w:p>
        </w:tc>
        <w:tc>
          <w:tcPr>
            <w:tcW w:w="0" w:type="auto"/>
            <w:tcBorders>
              <w:top w:val="nil"/>
              <w:left w:val="single" w:sz="8" w:space="0" w:color="000000"/>
              <w:bottom w:val="single" w:sz="8" w:space="0" w:color="000000"/>
              <w:right w:val="single" w:sz="8" w:space="0" w:color="000000"/>
            </w:tcBorders>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bCs/>
                <w:sz w:val="24"/>
                <w:szCs w:val="24"/>
                <w:lang w:val="pl-PL"/>
              </w:rPr>
              <w:t>P6S_UW</w:t>
            </w:r>
          </w:p>
          <w:p w:rsidR="00976F89" w:rsidRPr="00976F89" w:rsidRDefault="00976F89" w:rsidP="00976F89">
            <w:pPr>
              <w:spacing w:after="0" w:line="240" w:lineRule="auto"/>
              <w:rPr>
                <w:rFonts w:asciiTheme="minorHAnsi" w:hAnsiTheme="minorHAnsi"/>
                <w:sz w:val="24"/>
                <w:szCs w:val="24"/>
              </w:rPr>
            </w:pPr>
            <w:r w:rsidRPr="00976F89">
              <w:rPr>
                <w:rFonts w:asciiTheme="minorHAnsi" w:hAnsiTheme="minorHAnsi"/>
                <w:sz w:val="24"/>
                <w:szCs w:val="24"/>
              </w:rPr>
              <w:t>P6U_U</w:t>
            </w:r>
          </w:p>
        </w:tc>
      </w:tr>
      <w:tr w:rsidR="00976F89" w:rsidRPr="00976F89" w:rsidTr="00467377">
        <w:tc>
          <w:tcPr>
            <w:tcW w:w="0" w:type="auto"/>
            <w:tcBorders>
              <w:top w:val="nil"/>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01LS-1P_U07</w:t>
            </w:r>
          </w:p>
        </w:tc>
        <w:tc>
          <w:tcPr>
            <w:tcW w:w="0" w:type="auto"/>
            <w:tcBorders>
              <w:top w:val="nil"/>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wykorzystać podstawową wiedzę teoretyczną z dziedziny zarządzania do szczegółowego opisu i praktycznego analizowania wybranych procesów i zjawisk organizacyjnych</w:t>
            </w:r>
          </w:p>
        </w:tc>
        <w:tc>
          <w:tcPr>
            <w:tcW w:w="0" w:type="auto"/>
            <w:tcBorders>
              <w:top w:val="nil"/>
              <w:left w:val="single" w:sz="8" w:space="0" w:color="000000"/>
              <w:bottom w:val="single" w:sz="8" w:space="0" w:color="000000"/>
              <w:right w:val="single" w:sz="8" w:space="0" w:color="000000"/>
            </w:tcBorders>
            <w:hideMark/>
          </w:tcPr>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P6S_UW</w:t>
            </w:r>
          </w:p>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P6U_U</w:t>
            </w:r>
          </w:p>
        </w:tc>
      </w:tr>
      <w:tr w:rsidR="00976F89" w:rsidRPr="00976F89" w:rsidTr="00467377">
        <w:tc>
          <w:tcPr>
            <w:tcW w:w="0" w:type="auto"/>
            <w:tcBorders>
              <w:top w:val="nil"/>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01LS-1P_U08</w:t>
            </w:r>
          </w:p>
        </w:tc>
        <w:tc>
          <w:tcPr>
            <w:tcW w:w="0" w:type="auto"/>
            <w:tcBorders>
              <w:top w:val="nil"/>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porozumiewać się z wykorzystaniem różnych technik i kanałów komunikacyjnych w języku angielskim i wybranym języku obcym, także ze specjalistami w zakresie wybranych dziedzin (HR, finanse, logistyka, IT). Potrafi komunikować się z wykorzystaniem nowoczesnych technologii (ICT)</w:t>
            </w:r>
          </w:p>
        </w:tc>
        <w:tc>
          <w:tcPr>
            <w:tcW w:w="0" w:type="auto"/>
            <w:tcBorders>
              <w:top w:val="nil"/>
              <w:left w:val="single" w:sz="8" w:space="0" w:color="000000"/>
              <w:bottom w:val="single" w:sz="8" w:space="0" w:color="000000"/>
              <w:right w:val="single" w:sz="8" w:space="0" w:color="000000"/>
            </w:tcBorders>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bCs/>
                <w:sz w:val="24"/>
                <w:szCs w:val="24"/>
                <w:lang w:val="pl-PL"/>
              </w:rPr>
              <w:t>P6S_UK</w:t>
            </w:r>
          </w:p>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P6U_U</w:t>
            </w:r>
          </w:p>
        </w:tc>
      </w:tr>
      <w:tr w:rsidR="00976F89" w:rsidRPr="00976F89" w:rsidTr="00467377">
        <w:tc>
          <w:tcPr>
            <w:tcW w:w="0" w:type="auto"/>
            <w:tcBorders>
              <w:top w:val="nil"/>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rPr>
            </w:pPr>
            <w:r w:rsidRPr="00976F89">
              <w:rPr>
                <w:rFonts w:asciiTheme="minorHAnsi" w:hAnsiTheme="minorHAnsi"/>
                <w:sz w:val="24"/>
                <w:szCs w:val="24"/>
                <w:lang w:val="pl-PL"/>
              </w:rPr>
              <w:t>01LS-1P_U09</w:t>
            </w:r>
          </w:p>
        </w:tc>
        <w:tc>
          <w:tcPr>
            <w:tcW w:w="0" w:type="auto"/>
            <w:tcBorders>
              <w:top w:val="nil"/>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tworzyć typowe teksty biznesowe (korespondencja handlowa: faksy, listy, notatki, poczta elektroniczna, wnioski o przyznanie środków), w języku angielskim i wybranym obcym, korzystając z edytorów tekstu, arkuszy kalkulacyjnych oraz programów służących do przygotowywania prezentacji; korzysta przy tym ze słowników, encyklopedii etc. w formie papierowej i elektronicznej</w:t>
            </w:r>
          </w:p>
        </w:tc>
        <w:tc>
          <w:tcPr>
            <w:tcW w:w="0" w:type="auto"/>
            <w:tcBorders>
              <w:top w:val="nil"/>
              <w:left w:val="single" w:sz="8" w:space="0" w:color="000000"/>
              <w:bottom w:val="single" w:sz="8" w:space="0" w:color="000000"/>
              <w:right w:val="single" w:sz="8" w:space="0" w:color="000000"/>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bCs/>
                <w:sz w:val="24"/>
                <w:szCs w:val="24"/>
                <w:lang w:val="pl-PL"/>
              </w:rPr>
              <w:t>P6S_UW, P6S_UK</w:t>
            </w:r>
          </w:p>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P6U_U</w:t>
            </w:r>
          </w:p>
          <w:p w:rsidR="00976F89" w:rsidRPr="00976F89" w:rsidRDefault="00976F89" w:rsidP="00976F89">
            <w:pPr>
              <w:spacing w:after="0" w:line="240" w:lineRule="auto"/>
              <w:rPr>
                <w:rFonts w:asciiTheme="minorHAnsi" w:hAnsiTheme="minorHAnsi"/>
                <w:sz w:val="24"/>
                <w:szCs w:val="24"/>
                <w:lang w:val="pl-PL"/>
              </w:rPr>
            </w:pPr>
          </w:p>
        </w:tc>
      </w:tr>
      <w:tr w:rsidR="00976F89" w:rsidRPr="00976F89" w:rsidTr="00467377">
        <w:tc>
          <w:tcPr>
            <w:tcW w:w="0" w:type="auto"/>
            <w:tcBorders>
              <w:top w:val="nil"/>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rPr>
            </w:pPr>
            <w:r w:rsidRPr="00976F89">
              <w:rPr>
                <w:rFonts w:asciiTheme="minorHAnsi" w:hAnsiTheme="minorHAnsi"/>
                <w:sz w:val="24"/>
                <w:szCs w:val="24"/>
                <w:lang w:val="pl-PL"/>
              </w:rPr>
              <w:t>01LS-1P_U10</w:t>
            </w:r>
          </w:p>
        </w:tc>
        <w:tc>
          <w:tcPr>
            <w:tcW w:w="0" w:type="auto"/>
            <w:tcBorders>
              <w:top w:val="nil"/>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samodzielnie planować i realizować własne uczenie się przez całe życie</w:t>
            </w:r>
          </w:p>
        </w:tc>
        <w:tc>
          <w:tcPr>
            <w:tcW w:w="0" w:type="auto"/>
            <w:tcBorders>
              <w:top w:val="nil"/>
              <w:left w:val="single" w:sz="8" w:space="0" w:color="000000"/>
              <w:bottom w:val="single" w:sz="8" w:space="0" w:color="000000"/>
              <w:right w:val="single" w:sz="8" w:space="0" w:color="000000"/>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bCs/>
                <w:sz w:val="24"/>
                <w:szCs w:val="24"/>
                <w:lang w:val="pl-PL"/>
              </w:rPr>
              <w:t>P6S_UU</w:t>
            </w:r>
          </w:p>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P6U_U</w:t>
            </w:r>
          </w:p>
          <w:p w:rsidR="00976F89" w:rsidRPr="00976F89" w:rsidRDefault="00976F89" w:rsidP="00976F89">
            <w:pPr>
              <w:spacing w:after="0" w:line="240" w:lineRule="auto"/>
              <w:rPr>
                <w:rFonts w:asciiTheme="minorHAnsi" w:hAnsiTheme="minorHAnsi"/>
                <w:sz w:val="24"/>
                <w:szCs w:val="24"/>
                <w:lang w:val="pl-PL"/>
              </w:rPr>
            </w:pPr>
          </w:p>
        </w:tc>
      </w:tr>
      <w:tr w:rsidR="00976F89" w:rsidRPr="00976F89" w:rsidTr="00467377">
        <w:tc>
          <w:tcPr>
            <w:tcW w:w="0" w:type="auto"/>
            <w:tcBorders>
              <w:top w:val="nil"/>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01LS-1P_U11</w:t>
            </w:r>
          </w:p>
        </w:tc>
        <w:tc>
          <w:tcPr>
            <w:tcW w:w="0" w:type="auto"/>
            <w:tcBorders>
              <w:top w:val="nil"/>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planować i organizować pracę indywidualną oraz w zespole</w:t>
            </w:r>
          </w:p>
        </w:tc>
        <w:tc>
          <w:tcPr>
            <w:tcW w:w="0" w:type="auto"/>
            <w:tcBorders>
              <w:top w:val="nil"/>
              <w:left w:val="single" w:sz="8" w:space="0" w:color="000000"/>
              <w:bottom w:val="single" w:sz="8" w:space="0" w:color="000000"/>
              <w:right w:val="single" w:sz="8" w:space="0" w:color="000000"/>
            </w:tcBorders>
            <w:hideMark/>
          </w:tcPr>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P6S_UO</w:t>
            </w:r>
          </w:p>
          <w:p w:rsidR="00976F89" w:rsidRPr="00976F89" w:rsidRDefault="00976F89" w:rsidP="00976F89">
            <w:pPr>
              <w:spacing w:after="0" w:line="240" w:lineRule="auto"/>
              <w:rPr>
                <w:rFonts w:asciiTheme="minorHAnsi" w:hAnsiTheme="minorHAnsi"/>
                <w:bCs/>
                <w:sz w:val="24"/>
                <w:szCs w:val="24"/>
                <w:lang w:val="pl-PL"/>
              </w:rPr>
            </w:pPr>
            <w:r w:rsidRPr="00976F89">
              <w:rPr>
                <w:rFonts w:asciiTheme="minorHAnsi" w:hAnsiTheme="minorHAnsi"/>
                <w:bCs/>
                <w:sz w:val="24"/>
                <w:szCs w:val="24"/>
                <w:lang w:val="pl-PL"/>
              </w:rPr>
              <w:t>P6U_U</w:t>
            </w:r>
          </w:p>
          <w:p w:rsidR="00976F89" w:rsidRPr="00976F89" w:rsidRDefault="00976F89" w:rsidP="00976F89">
            <w:pPr>
              <w:spacing w:after="0" w:line="240" w:lineRule="auto"/>
              <w:rPr>
                <w:rFonts w:asciiTheme="minorHAnsi" w:hAnsiTheme="minorHAnsi"/>
                <w:sz w:val="24"/>
                <w:szCs w:val="24"/>
                <w:lang w:val="pl-PL"/>
              </w:rPr>
            </w:pPr>
          </w:p>
        </w:tc>
      </w:tr>
      <w:tr w:rsidR="00976F89" w:rsidRPr="00976F89" w:rsidTr="00467377">
        <w:tc>
          <w:tcPr>
            <w:tcW w:w="2061" w:type="dxa"/>
            <w:tcBorders>
              <w:top w:val="single" w:sz="8" w:space="0" w:color="000000"/>
              <w:left w:val="single" w:sz="8" w:space="0" w:color="000000"/>
              <w:bottom w:val="single" w:sz="8" w:space="0" w:color="000000"/>
              <w:right w:val="nil"/>
            </w:tcBorders>
          </w:tcPr>
          <w:p w:rsidR="00976F89" w:rsidRPr="00976F89" w:rsidRDefault="00976F89" w:rsidP="00976F89">
            <w:pPr>
              <w:spacing w:after="0" w:line="240" w:lineRule="auto"/>
              <w:rPr>
                <w:rFonts w:asciiTheme="minorHAnsi" w:hAnsiTheme="minorHAnsi"/>
                <w:sz w:val="24"/>
                <w:szCs w:val="24"/>
                <w:lang w:val="pl-PL"/>
              </w:rPr>
            </w:pPr>
          </w:p>
        </w:tc>
        <w:tc>
          <w:tcPr>
            <w:tcW w:w="5183" w:type="dxa"/>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b/>
                <w:bCs/>
                <w:sz w:val="24"/>
                <w:szCs w:val="24"/>
                <w:lang w:val="pl-PL"/>
              </w:rPr>
            </w:pPr>
            <w:r w:rsidRPr="00976F89">
              <w:rPr>
                <w:rFonts w:asciiTheme="minorHAnsi" w:hAnsiTheme="minorHAnsi"/>
                <w:b/>
                <w:bCs/>
                <w:sz w:val="24"/>
                <w:szCs w:val="24"/>
                <w:lang w:val="pl-PL"/>
              </w:rPr>
              <w:t>Kompetencje personalne i społeczne: jest gotów do</w:t>
            </w:r>
          </w:p>
        </w:tc>
        <w:tc>
          <w:tcPr>
            <w:tcW w:w="0" w:type="auto"/>
            <w:tcBorders>
              <w:top w:val="single" w:sz="8" w:space="0" w:color="000000"/>
              <w:left w:val="single" w:sz="8" w:space="0" w:color="000000"/>
              <w:bottom w:val="single" w:sz="8" w:space="0" w:color="000000"/>
              <w:right w:val="single" w:sz="8" w:space="0" w:color="000000"/>
            </w:tcBorders>
          </w:tcPr>
          <w:p w:rsidR="00976F89" w:rsidRPr="00976F89" w:rsidRDefault="00976F89" w:rsidP="00976F89">
            <w:pPr>
              <w:spacing w:after="0" w:line="240" w:lineRule="auto"/>
              <w:rPr>
                <w:rFonts w:asciiTheme="minorHAnsi" w:hAnsiTheme="minorHAnsi"/>
                <w:b/>
                <w:bCs/>
                <w:sz w:val="24"/>
                <w:szCs w:val="24"/>
                <w:lang w:val="pl-PL"/>
              </w:rPr>
            </w:pPr>
          </w:p>
        </w:tc>
      </w:tr>
      <w:tr w:rsidR="00976F89" w:rsidRPr="00976F89" w:rsidTr="00467377">
        <w:tc>
          <w:tcPr>
            <w:tcW w:w="2061" w:type="dxa"/>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01LS-1P_K01</w:t>
            </w:r>
          </w:p>
        </w:tc>
        <w:tc>
          <w:tcPr>
            <w:tcW w:w="5183" w:type="dxa"/>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bCs/>
                <w:iCs/>
                <w:sz w:val="24"/>
                <w:szCs w:val="24"/>
                <w:lang w:val="pl-PL"/>
              </w:rPr>
            </w:pPr>
            <w:r w:rsidRPr="00976F89">
              <w:rPr>
                <w:rFonts w:asciiTheme="minorHAnsi" w:hAnsiTheme="minorHAnsi"/>
                <w:bCs/>
                <w:iCs/>
                <w:sz w:val="24"/>
                <w:szCs w:val="24"/>
                <w:lang w:val="pl-PL"/>
              </w:rPr>
              <w:t>krytycznej oceny posiadanej wiedzy i odbieranych treści, uznawania znaczenia wiedzy w rozwiązywaniu problemów poznawczych i praktycznych</w:t>
            </w:r>
          </w:p>
        </w:tc>
        <w:tc>
          <w:tcPr>
            <w:tcW w:w="0" w:type="auto"/>
            <w:tcBorders>
              <w:top w:val="single" w:sz="8" w:space="0" w:color="000000"/>
              <w:left w:val="single" w:sz="8" w:space="0" w:color="000000"/>
              <w:bottom w:val="single" w:sz="8" w:space="0" w:color="000000"/>
              <w:right w:val="single" w:sz="8" w:space="0" w:color="000000"/>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bCs/>
                <w:sz w:val="24"/>
                <w:szCs w:val="24"/>
                <w:lang w:val="pl-PL"/>
              </w:rPr>
              <w:t>P6S_KK</w:t>
            </w:r>
          </w:p>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P6U_K</w:t>
            </w:r>
          </w:p>
          <w:p w:rsidR="00976F89" w:rsidRPr="00976F89" w:rsidRDefault="00976F89" w:rsidP="00976F89">
            <w:pPr>
              <w:spacing w:after="0" w:line="240" w:lineRule="auto"/>
              <w:rPr>
                <w:rFonts w:asciiTheme="minorHAnsi" w:hAnsiTheme="minorHAnsi"/>
                <w:sz w:val="24"/>
                <w:szCs w:val="24"/>
                <w:lang w:val="pl-PL"/>
              </w:rPr>
            </w:pPr>
          </w:p>
        </w:tc>
      </w:tr>
      <w:tr w:rsidR="00976F89" w:rsidRPr="00976F89" w:rsidTr="00467377">
        <w:tc>
          <w:tcPr>
            <w:tcW w:w="2061" w:type="dxa"/>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rPr>
            </w:pPr>
            <w:r w:rsidRPr="00976F89">
              <w:rPr>
                <w:rFonts w:asciiTheme="minorHAnsi" w:hAnsiTheme="minorHAnsi"/>
                <w:sz w:val="24"/>
                <w:szCs w:val="24"/>
                <w:lang w:val="pl-PL"/>
              </w:rPr>
              <w:t>01LS-1P_K02</w:t>
            </w:r>
          </w:p>
        </w:tc>
        <w:tc>
          <w:tcPr>
            <w:tcW w:w="5183" w:type="dxa"/>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podnoszenia własnych kwalifikacji zarówno w kontekście technicznym jak i społecznym</w:t>
            </w:r>
          </w:p>
        </w:tc>
        <w:tc>
          <w:tcPr>
            <w:tcW w:w="0" w:type="auto"/>
            <w:tcBorders>
              <w:top w:val="single" w:sz="8" w:space="0" w:color="000000"/>
              <w:left w:val="single" w:sz="8" w:space="0" w:color="000000"/>
              <w:bottom w:val="single" w:sz="8" w:space="0" w:color="000000"/>
              <w:right w:val="single" w:sz="8" w:space="0" w:color="000000"/>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bCs/>
                <w:sz w:val="24"/>
                <w:szCs w:val="24"/>
                <w:lang w:val="pl-PL"/>
              </w:rPr>
              <w:t>P6S_KR</w:t>
            </w:r>
          </w:p>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P6U_K</w:t>
            </w:r>
          </w:p>
          <w:p w:rsidR="00976F89" w:rsidRPr="00976F89" w:rsidRDefault="00976F89" w:rsidP="00976F89">
            <w:pPr>
              <w:spacing w:after="0" w:line="240" w:lineRule="auto"/>
              <w:rPr>
                <w:rFonts w:asciiTheme="minorHAnsi" w:hAnsiTheme="minorHAnsi"/>
                <w:sz w:val="24"/>
                <w:szCs w:val="24"/>
                <w:lang w:val="pl-PL"/>
              </w:rPr>
            </w:pPr>
          </w:p>
        </w:tc>
      </w:tr>
      <w:tr w:rsidR="00976F89" w:rsidRPr="00976F89" w:rsidTr="00467377">
        <w:tc>
          <w:tcPr>
            <w:tcW w:w="2061" w:type="dxa"/>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01LS-1P_K03</w:t>
            </w:r>
          </w:p>
        </w:tc>
        <w:tc>
          <w:tcPr>
            <w:tcW w:w="5183" w:type="dxa"/>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włączenia się w pracę zespołu, uwzględniając i rozumiejąc specyfikę jego funkcjonowania</w:t>
            </w:r>
          </w:p>
        </w:tc>
        <w:tc>
          <w:tcPr>
            <w:tcW w:w="0" w:type="auto"/>
            <w:tcBorders>
              <w:top w:val="single" w:sz="8" w:space="0" w:color="000000"/>
              <w:left w:val="single" w:sz="8" w:space="0" w:color="000000"/>
              <w:bottom w:val="single" w:sz="8" w:space="0" w:color="000000"/>
              <w:right w:val="single" w:sz="8" w:space="0" w:color="000000"/>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bCs/>
                <w:sz w:val="24"/>
                <w:szCs w:val="24"/>
                <w:lang w:val="pl-PL"/>
              </w:rPr>
              <w:t>P6S_KO</w:t>
            </w:r>
          </w:p>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P6U_K</w:t>
            </w:r>
          </w:p>
          <w:p w:rsidR="00976F89" w:rsidRPr="00976F89" w:rsidRDefault="00976F89" w:rsidP="00976F89">
            <w:pPr>
              <w:spacing w:after="0" w:line="240" w:lineRule="auto"/>
              <w:rPr>
                <w:rFonts w:asciiTheme="minorHAnsi" w:hAnsiTheme="minorHAnsi"/>
                <w:sz w:val="24"/>
                <w:szCs w:val="24"/>
                <w:lang w:val="pl-PL"/>
              </w:rPr>
            </w:pPr>
          </w:p>
        </w:tc>
      </w:tr>
      <w:tr w:rsidR="00976F89" w:rsidRPr="00976F89" w:rsidTr="00467377">
        <w:tc>
          <w:tcPr>
            <w:tcW w:w="2061" w:type="dxa"/>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lastRenderedPageBreak/>
              <w:t>01LS-1P_K04</w:t>
            </w:r>
          </w:p>
        </w:tc>
        <w:tc>
          <w:tcPr>
            <w:tcW w:w="5183" w:type="dxa"/>
            <w:tcBorders>
              <w:top w:val="single" w:sz="8" w:space="0" w:color="000000"/>
              <w:left w:val="single" w:sz="8" w:space="0" w:color="000000"/>
              <w:bottom w:val="single" w:sz="8" w:space="0" w:color="000000"/>
              <w:right w:val="nil"/>
            </w:tcBorders>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 xml:space="preserve">aktywnego pozyskiwania informacji i zarządzania własnym rozwojem zawodowym </w:t>
            </w:r>
          </w:p>
        </w:tc>
        <w:tc>
          <w:tcPr>
            <w:tcW w:w="0" w:type="auto"/>
            <w:tcBorders>
              <w:top w:val="single" w:sz="8" w:space="0" w:color="000000"/>
              <w:left w:val="single" w:sz="8" w:space="0" w:color="000000"/>
              <w:bottom w:val="single" w:sz="8" w:space="0" w:color="000000"/>
              <w:right w:val="single" w:sz="8" w:space="0" w:color="000000"/>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bCs/>
                <w:sz w:val="24"/>
                <w:szCs w:val="24"/>
                <w:lang w:val="pl-PL"/>
              </w:rPr>
              <w:t>P6S_KK</w:t>
            </w:r>
          </w:p>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P6U_K</w:t>
            </w:r>
          </w:p>
          <w:p w:rsidR="00976F89" w:rsidRPr="00976F89" w:rsidRDefault="00976F89" w:rsidP="00976F89">
            <w:pPr>
              <w:spacing w:after="0" w:line="240" w:lineRule="auto"/>
              <w:rPr>
                <w:rFonts w:asciiTheme="minorHAnsi" w:hAnsiTheme="minorHAnsi"/>
                <w:sz w:val="24"/>
                <w:szCs w:val="24"/>
                <w:lang w:val="pl-PL"/>
              </w:rPr>
            </w:pPr>
          </w:p>
        </w:tc>
      </w:tr>
      <w:tr w:rsidR="00976F89" w:rsidRPr="00976F89" w:rsidTr="00467377">
        <w:tc>
          <w:tcPr>
            <w:tcW w:w="2061" w:type="dxa"/>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01LS-1P_K05</w:t>
            </w:r>
          </w:p>
        </w:tc>
        <w:tc>
          <w:tcPr>
            <w:tcW w:w="5183" w:type="dxa"/>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uczestnictwa w życiu kulturalnym, korzystając z rożnych mediów i rożnych jego form</w:t>
            </w:r>
            <w:r w:rsidRPr="00976F89">
              <w:rPr>
                <w:rFonts w:asciiTheme="minorHAnsi" w:hAnsiTheme="minorHAnsi"/>
                <w:bCs/>
                <w:iCs/>
                <w:sz w:val="24"/>
                <w:szCs w:val="24"/>
                <w:lang w:val="pl-PL"/>
              </w:rPr>
              <w:t>, posiadając przy tym świadomość odpowiedzialności za zachowanie dziedzictwa kulturowego</w:t>
            </w:r>
          </w:p>
        </w:tc>
        <w:tc>
          <w:tcPr>
            <w:tcW w:w="0" w:type="auto"/>
            <w:tcBorders>
              <w:top w:val="single" w:sz="8" w:space="0" w:color="000000"/>
              <w:left w:val="single" w:sz="8" w:space="0" w:color="000000"/>
              <w:bottom w:val="single" w:sz="8" w:space="0" w:color="000000"/>
              <w:right w:val="single" w:sz="8" w:space="0" w:color="000000"/>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bCs/>
                <w:sz w:val="24"/>
                <w:szCs w:val="24"/>
                <w:lang w:val="pl-PL"/>
              </w:rPr>
              <w:t>P6S_KR</w:t>
            </w:r>
          </w:p>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P6U_K</w:t>
            </w:r>
          </w:p>
          <w:p w:rsidR="00976F89" w:rsidRPr="00976F89" w:rsidRDefault="00976F89" w:rsidP="00976F89">
            <w:pPr>
              <w:spacing w:after="0" w:line="240" w:lineRule="auto"/>
              <w:rPr>
                <w:rFonts w:asciiTheme="minorHAnsi" w:hAnsiTheme="minorHAnsi"/>
                <w:sz w:val="24"/>
                <w:szCs w:val="24"/>
                <w:lang w:val="pl-PL"/>
              </w:rPr>
            </w:pPr>
          </w:p>
        </w:tc>
      </w:tr>
      <w:tr w:rsidR="00976F89" w:rsidRPr="00976F89" w:rsidTr="00467377">
        <w:tc>
          <w:tcPr>
            <w:tcW w:w="2061" w:type="dxa"/>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01LS-1P_K06</w:t>
            </w:r>
          </w:p>
        </w:tc>
        <w:tc>
          <w:tcPr>
            <w:tcW w:w="5183" w:type="dxa"/>
            <w:tcBorders>
              <w:top w:val="single" w:sz="8" w:space="0" w:color="000000"/>
              <w:left w:val="single" w:sz="8" w:space="0" w:color="000000"/>
              <w:bottom w:val="single" w:sz="8" w:space="0" w:color="000000"/>
              <w:right w:val="nil"/>
            </w:tcBorders>
            <w:hideMark/>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refleksji na tematy etyczne związane z własną pracą, odpowiedzialnością przed współpracownikami i innymi członkami społeczeństwa oraz konieczności przestrzegania zasad kodeksu etycznego</w:t>
            </w:r>
          </w:p>
        </w:tc>
        <w:tc>
          <w:tcPr>
            <w:tcW w:w="0" w:type="auto"/>
            <w:tcBorders>
              <w:top w:val="single" w:sz="8" w:space="0" w:color="000000"/>
              <w:left w:val="single" w:sz="8" w:space="0" w:color="000000"/>
              <w:bottom w:val="single" w:sz="8" w:space="0" w:color="000000"/>
              <w:right w:val="single" w:sz="8" w:space="0" w:color="000000"/>
            </w:tcBorders>
          </w:tcPr>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bCs/>
                <w:sz w:val="24"/>
                <w:szCs w:val="24"/>
                <w:lang w:val="pl-PL"/>
              </w:rPr>
              <w:t>P6S_KO</w:t>
            </w:r>
          </w:p>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P6U_K</w:t>
            </w:r>
          </w:p>
          <w:p w:rsidR="00976F89" w:rsidRPr="00976F89" w:rsidRDefault="00976F89" w:rsidP="00976F89">
            <w:pPr>
              <w:spacing w:after="0" w:line="240" w:lineRule="auto"/>
              <w:rPr>
                <w:rFonts w:asciiTheme="minorHAnsi" w:hAnsiTheme="minorHAnsi"/>
                <w:sz w:val="24"/>
                <w:szCs w:val="24"/>
                <w:lang w:val="pl-PL"/>
              </w:rPr>
            </w:pPr>
          </w:p>
        </w:tc>
      </w:tr>
    </w:tbl>
    <w:p w:rsidR="00285D56" w:rsidRPr="00976F89" w:rsidRDefault="00285D56" w:rsidP="00285D56">
      <w:pPr>
        <w:spacing w:after="0" w:line="240" w:lineRule="auto"/>
        <w:rPr>
          <w:rFonts w:asciiTheme="minorHAnsi" w:hAnsiTheme="minorHAnsi"/>
          <w:sz w:val="24"/>
          <w:szCs w:val="24"/>
          <w:lang w:val="pl-PL"/>
        </w:rPr>
      </w:pPr>
    </w:p>
    <w:p w:rsidR="00912AE0" w:rsidRPr="00686159" w:rsidRDefault="00912AE0" w:rsidP="00285D56">
      <w:pPr>
        <w:spacing w:after="0" w:line="240" w:lineRule="auto"/>
        <w:rPr>
          <w:rFonts w:asciiTheme="minorHAnsi" w:hAnsiTheme="minorHAnsi"/>
          <w:b/>
          <w:sz w:val="24"/>
          <w:szCs w:val="24"/>
          <w:lang w:val="pl-PL"/>
        </w:rPr>
      </w:pPr>
    </w:p>
    <w:p w:rsidR="00285D56" w:rsidRPr="00686159" w:rsidRDefault="00237AB8" w:rsidP="00285D56">
      <w:pPr>
        <w:shd w:val="clear" w:color="auto" w:fill="BDD6EE" w:themeFill="accent1" w:themeFillTint="66"/>
        <w:spacing w:after="0" w:line="240" w:lineRule="auto"/>
        <w:rPr>
          <w:rFonts w:asciiTheme="minorHAnsi" w:hAnsiTheme="minorHAnsi"/>
          <w:b/>
          <w:sz w:val="24"/>
          <w:szCs w:val="24"/>
          <w:lang w:val="pl-PL"/>
        </w:rPr>
      </w:pPr>
      <w:r w:rsidRPr="00686159">
        <w:rPr>
          <w:rFonts w:asciiTheme="minorHAnsi" w:hAnsiTheme="minorHAnsi"/>
          <w:b/>
          <w:sz w:val="24"/>
          <w:szCs w:val="24"/>
          <w:lang w:val="pl-PL"/>
        </w:rPr>
        <w:t xml:space="preserve">12. </w:t>
      </w:r>
      <w:r w:rsidR="00285D56" w:rsidRPr="00686159">
        <w:rPr>
          <w:rFonts w:asciiTheme="minorHAnsi" w:hAnsiTheme="minorHAnsi"/>
          <w:b/>
          <w:sz w:val="24"/>
          <w:szCs w:val="24"/>
          <w:lang w:val="pl-PL"/>
        </w:rPr>
        <w:t xml:space="preserve">Efekt </w:t>
      </w:r>
      <w:r w:rsidR="00F1728D" w:rsidRPr="00686159">
        <w:rPr>
          <w:rFonts w:asciiTheme="minorHAnsi" w:hAnsiTheme="minorHAnsi"/>
          <w:b/>
          <w:sz w:val="24"/>
          <w:szCs w:val="24"/>
          <w:lang w:val="pl-PL"/>
        </w:rPr>
        <w:t>uczenia się</w:t>
      </w:r>
      <w:r w:rsidR="00285D56" w:rsidRPr="00686159">
        <w:rPr>
          <w:rFonts w:asciiTheme="minorHAnsi" w:hAnsiTheme="minorHAnsi"/>
          <w:b/>
          <w:sz w:val="24"/>
          <w:szCs w:val="24"/>
          <w:lang w:val="pl-PL"/>
        </w:rPr>
        <w:t xml:space="preserve"> z zakresu ochrony własności intelektualnej i prawa autorskiego</w:t>
      </w:r>
    </w:p>
    <w:p w:rsidR="0099132E" w:rsidRDefault="0099132E" w:rsidP="00976F89">
      <w:pPr>
        <w:spacing w:after="0" w:line="240" w:lineRule="auto"/>
        <w:rPr>
          <w:rFonts w:asciiTheme="minorHAnsi" w:hAnsiTheme="minorHAnsi"/>
          <w:sz w:val="24"/>
          <w:szCs w:val="24"/>
          <w:lang w:val="pl-PL"/>
        </w:rPr>
      </w:pPr>
    </w:p>
    <w:p w:rsidR="00976F89" w:rsidRPr="00976F89" w:rsidRDefault="00976F89" w:rsidP="00976F89">
      <w:pPr>
        <w:spacing w:after="0" w:line="240" w:lineRule="auto"/>
        <w:rPr>
          <w:rFonts w:asciiTheme="minorHAnsi" w:hAnsiTheme="minorHAnsi"/>
          <w:sz w:val="24"/>
          <w:szCs w:val="24"/>
          <w:lang w:val="pl-PL"/>
        </w:rPr>
      </w:pPr>
      <w:r w:rsidRPr="00976F89">
        <w:rPr>
          <w:rFonts w:asciiTheme="minorHAnsi" w:hAnsiTheme="minorHAnsi"/>
          <w:sz w:val="24"/>
          <w:szCs w:val="24"/>
          <w:lang w:val="pl-PL"/>
        </w:rPr>
        <w:t>01LS-1P_W04: zna i rozumie podstawowe pojęcia i zasady z zakresu ochrony prawa autorskiego i własności przemysłowej</w:t>
      </w:r>
    </w:p>
    <w:p w:rsidR="00237AB8" w:rsidRPr="00686159" w:rsidRDefault="00237AB8" w:rsidP="00285D56">
      <w:pPr>
        <w:spacing w:after="0" w:line="240" w:lineRule="auto"/>
        <w:rPr>
          <w:rFonts w:asciiTheme="minorHAnsi" w:hAnsiTheme="minorHAnsi"/>
          <w:sz w:val="24"/>
          <w:szCs w:val="24"/>
          <w:lang w:val="pl-PL"/>
        </w:rPr>
      </w:pPr>
    </w:p>
    <w:p w:rsidR="00686159" w:rsidRPr="00B32E21" w:rsidRDefault="00237AB8" w:rsidP="00B32E21">
      <w:pPr>
        <w:shd w:val="clear" w:color="auto" w:fill="B6DDE8"/>
        <w:spacing w:after="0" w:line="240" w:lineRule="auto"/>
        <w:jc w:val="both"/>
        <w:rPr>
          <w:rFonts w:asciiTheme="minorHAnsi" w:hAnsiTheme="minorHAnsi"/>
          <w:b/>
          <w:bCs/>
          <w:sz w:val="24"/>
          <w:szCs w:val="24"/>
          <w:lang w:val="pl-PL"/>
        </w:rPr>
      </w:pPr>
      <w:r w:rsidRPr="00686159">
        <w:rPr>
          <w:rFonts w:asciiTheme="minorHAnsi" w:hAnsiTheme="minorHAnsi"/>
          <w:b/>
          <w:bCs/>
          <w:sz w:val="24"/>
          <w:szCs w:val="24"/>
          <w:lang w:val="pl-PL"/>
        </w:rPr>
        <w:t xml:space="preserve">13. Wnioski z analizy zgodności efektów </w:t>
      </w:r>
      <w:r w:rsidR="00A22DA6" w:rsidRPr="00686159">
        <w:rPr>
          <w:rFonts w:asciiTheme="minorHAnsi" w:hAnsiTheme="minorHAnsi"/>
          <w:b/>
          <w:bCs/>
          <w:sz w:val="24"/>
          <w:szCs w:val="24"/>
          <w:lang w:val="pl-PL"/>
        </w:rPr>
        <w:t>uczenia się</w:t>
      </w:r>
      <w:r w:rsidRPr="00686159">
        <w:rPr>
          <w:rFonts w:asciiTheme="minorHAnsi" w:hAnsiTheme="minorHAnsi"/>
          <w:b/>
          <w:bCs/>
          <w:sz w:val="24"/>
          <w:szCs w:val="24"/>
          <w:lang w:val="pl-PL"/>
        </w:rPr>
        <w:t xml:space="preserve"> z potrzebami rynku pracy i otoczenia społecznego, wnioski </w:t>
      </w:r>
      <w:r w:rsidR="000614B1" w:rsidRPr="00686159">
        <w:rPr>
          <w:rFonts w:asciiTheme="minorHAnsi" w:hAnsiTheme="minorHAnsi"/>
          <w:b/>
          <w:bCs/>
          <w:sz w:val="24"/>
          <w:szCs w:val="24"/>
          <w:lang w:val="pl-PL"/>
        </w:rPr>
        <w:t>z analizy monitoringu karier zawodowych absolwentów oraz sprawdzone wzorce międzynarodowe przy jednoczesnym uwzględnieniu specyfiki kierunku</w:t>
      </w:r>
    </w:p>
    <w:p w:rsidR="0099132E" w:rsidRDefault="0099132E" w:rsidP="00E40670">
      <w:pPr>
        <w:spacing w:after="0" w:line="240" w:lineRule="auto"/>
        <w:jc w:val="both"/>
        <w:rPr>
          <w:rFonts w:asciiTheme="minorHAnsi" w:hAnsiTheme="minorHAnsi"/>
          <w:sz w:val="24"/>
          <w:szCs w:val="24"/>
          <w:lang w:val="pl-PL"/>
        </w:rPr>
      </w:pPr>
    </w:p>
    <w:p w:rsidR="00E40670" w:rsidRPr="00E40670" w:rsidRDefault="00E40670" w:rsidP="00E40670">
      <w:pPr>
        <w:spacing w:after="0" w:line="240" w:lineRule="auto"/>
        <w:jc w:val="both"/>
        <w:rPr>
          <w:rFonts w:asciiTheme="minorHAnsi" w:hAnsiTheme="minorHAnsi"/>
          <w:sz w:val="24"/>
          <w:szCs w:val="24"/>
          <w:lang w:val="pl-PL"/>
        </w:rPr>
      </w:pPr>
      <w:r w:rsidRPr="00E40670">
        <w:rPr>
          <w:rFonts w:asciiTheme="minorHAnsi" w:hAnsiTheme="minorHAnsi"/>
          <w:sz w:val="24"/>
          <w:szCs w:val="24"/>
          <w:lang w:val="pl-PL"/>
        </w:rPr>
        <w:t xml:space="preserve">Program studiów </w:t>
      </w:r>
      <w:r w:rsidRPr="00E40670">
        <w:rPr>
          <w:rFonts w:asciiTheme="minorHAnsi" w:hAnsiTheme="minorHAnsi"/>
          <w:i/>
          <w:sz w:val="24"/>
          <w:szCs w:val="24"/>
          <w:lang w:val="pl-PL"/>
        </w:rPr>
        <w:t>Lingwistyka dla biznesu</w:t>
      </w:r>
      <w:r w:rsidRPr="00E40670">
        <w:rPr>
          <w:rFonts w:asciiTheme="minorHAnsi" w:hAnsiTheme="minorHAnsi"/>
          <w:sz w:val="24"/>
          <w:szCs w:val="24"/>
          <w:lang w:val="pl-PL"/>
        </w:rPr>
        <w:t xml:space="preserve"> był konsultowany i układany we współpracy z partnerami biznesowymi, firmami Hewlett Packard oraz </w:t>
      </w:r>
      <w:proofErr w:type="spellStart"/>
      <w:r w:rsidRPr="00E40670">
        <w:rPr>
          <w:rFonts w:asciiTheme="minorHAnsi" w:hAnsiTheme="minorHAnsi"/>
          <w:sz w:val="24"/>
          <w:szCs w:val="24"/>
          <w:lang w:val="pl-PL"/>
        </w:rPr>
        <w:t>Infosys</w:t>
      </w:r>
      <w:proofErr w:type="spellEnd"/>
      <w:r w:rsidRPr="00E40670">
        <w:rPr>
          <w:rFonts w:asciiTheme="minorHAnsi" w:hAnsiTheme="minorHAnsi"/>
          <w:sz w:val="24"/>
          <w:szCs w:val="24"/>
          <w:lang w:val="pl-PL"/>
        </w:rPr>
        <w:t xml:space="preserve">. Podlega też stałemu monitorowaniu, między innymi dzięki regularnym spotkaniom z przedstawicielami firm (od 2018 również z firmą CERI International) oraz ankietowaniu studentów. Na ostateczny kształt programu studiów miał  więc w dużym stopniu wpływ model biznesowy określany skrótowo BPO. Firmy działające w tym sektorze zorientowane są na klientów zewnętrznych, działających w różnych krajach, przejmując od nich realizację procesów np. w obszarze księgowości. </w:t>
      </w:r>
    </w:p>
    <w:p w:rsidR="00E40670" w:rsidRPr="00E40670" w:rsidRDefault="00E40670" w:rsidP="00E40670">
      <w:pPr>
        <w:spacing w:after="0" w:line="240" w:lineRule="auto"/>
        <w:jc w:val="both"/>
        <w:rPr>
          <w:rFonts w:asciiTheme="minorHAnsi" w:hAnsiTheme="minorHAnsi"/>
          <w:sz w:val="24"/>
          <w:szCs w:val="24"/>
          <w:lang w:val="pl-PL"/>
        </w:rPr>
      </w:pPr>
    </w:p>
    <w:p w:rsidR="00E40670" w:rsidRPr="00E40670" w:rsidRDefault="00E40670" w:rsidP="00E40670">
      <w:pPr>
        <w:spacing w:after="0" w:line="240" w:lineRule="auto"/>
        <w:jc w:val="both"/>
        <w:rPr>
          <w:rFonts w:asciiTheme="minorHAnsi" w:hAnsiTheme="minorHAnsi"/>
          <w:sz w:val="24"/>
          <w:szCs w:val="24"/>
          <w:lang w:val="pl-PL"/>
        </w:rPr>
      </w:pPr>
      <w:r w:rsidRPr="00E40670">
        <w:rPr>
          <w:rFonts w:asciiTheme="minorHAnsi" w:hAnsiTheme="minorHAnsi"/>
          <w:sz w:val="24"/>
          <w:szCs w:val="24"/>
          <w:lang w:val="pl-PL"/>
        </w:rPr>
        <w:t>Kadra naukowo-dydaktyczna kierunku prowadzi regularne badania lokalnego i krajowego rynku pracy pod kątem dopasowania oferty edukacyjnej. Wynika z nich, iż na przestrzeni ostatnich 10 lat sektor tzw. nowoczesnych usług biznesowych (np. BPO) odnotowuje bardzo dynamiczny rozwój. Podczas gdy do 2004 roku włącznie na terenie Polski powstało 91 centrów usług (z kapitałem zagranicznym), to już w 2007 roku funkcjonowało ich ponad 200, w 2010 –  300, zaś w roku 2012 ponad 400. Obecnie według raportu Związku Liderów Usług Biznesowych (</w:t>
      </w:r>
      <w:proofErr w:type="spellStart"/>
      <w:r w:rsidRPr="00E40670">
        <w:rPr>
          <w:rFonts w:asciiTheme="minorHAnsi" w:hAnsiTheme="minorHAnsi"/>
          <w:sz w:val="24"/>
          <w:szCs w:val="24"/>
          <w:lang w:val="pl-PL"/>
        </w:rPr>
        <w:t>Association</w:t>
      </w:r>
      <w:proofErr w:type="spellEnd"/>
      <w:r w:rsidRPr="00E40670">
        <w:rPr>
          <w:rFonts w:asciiTheme="minorHAnsi" w:hAnsiTheme="minorHAnsi"/>
          <w:sz w:val="24"/>
          <w:szCs w:val="24"/>
          <w:lang w:val="pl-PL"/>
        </w:rPr>
        <w:t xml:space="preserve"> of Business Service </w:t>
      </w:r>
      <w:proofErr w:type="spellStart"/>
      <w:r w:rsidRPr="00E40670">
        <w:rPr>
          <w:rFonts w:asciiTheme="minorHAnsi" w:hAnsiTheme="minorHAnsi"/>
          <w:sz w:val="24"/>
          <w:szCs w:val="24"/>
          <w:lang w:val="pl-PL"/>
        </w:rPr>
        <w:t>Leaders</w:t>
      </w:r>
      <w:proofErr w:type="spellEnd"/>
      <w:r w:rsidRPr="00E40670">
        <w:rPr>
          <w:rFonts w:asciiTheme="minorHAnsi" w:hAnsiTheme="minorHAnsi"/>
          <w:sz w:val="24"/>
          <w:szCs w:val="24"/>
          <w:lang w:val="pl-PL"/>
        </w:rPr>
        <w:t xml:space="preserve"> [ABSL]) w Polsce działa już ponad 470 tego typu podmiotów (stan z 30.04.2014, por. ABSL 2014 : 14). Liczba pracowników centrów usług biznesowych z kapitałem zagranicznym zwiększyła się w porównaniu z początkiem 2012 r. o ponad 50%, z 83.000 do 128.000 osób. Jak podaje ABSL, przeciętny roczny wzrost zatrudnienia w skali kraju od początku 2009 r. kształtował się na poziomie około 15.000 rocznie. Istotną kwestią mającą wpływ na kształt oraz treści programu nauczania kierunku </w:t>
      </w:r>
      <w:r w:rsidRPr="00E40670">
        <w:rPr>
          <w:rFonts w:asciiTheme="minorHAnsi" w:hAnsiTheme="minorHAnsi"/>
          <w:i/>
          <w:sz w:val="24"/>
          <w:szCs w:val="24"/>
          <w:lang w:val="pl-PL"/>
        </w:rPr>
        <w:t>Lingwistyki dla biznesu</w:t>
      </w:r>
      <w:r w:rsidRPr="00E40670">
        <w:rPr>
          <w:rFonts w:asciiTheme="minorHAnsi" w:hAnsiTheme="minorHAnsi"/>
          <w:sz w:val="24"/>
          <w:szCs w:val="24"/>
          <w:lang w:val="pl-PL"/>
        </w:rPr>
        <w:t xml:space="preserve"> jest różnorodność sektora nowoczesnych usług biznesowych. W okresie od 2010 do 2014 w znacznej części analizowanych przez ABSL centrów (87%) miało miejsce rozszerzenie zakresu świadczonych usług, zaś w 92% centrów nastąpił wzrost stopnia zaawansowania obsługiwanych procesów. 81% podmiotów zadeklarowało rozszerzenie zakresu działalności na przestrzeni najbliższych dwóch lat (za ABSL 2014 : 18). Analizując strukturę zatrudnienia centrów usług biznesowych pod względem obsługiwanych procesów </w:t>
      </w:r>
      <w:r w:rsidRPr="00E40670">
        <w:rPr>
          <w:rFonts w:asciiTheme="minorHAnsi" w:hAnsiTheme="minorHAnsi"/>
          <w:sz w:val="24"/>
          <w:szCs w:val="24"/>
          <w:lang w:val="pl-PL"/>
        </w:rPr>
        <w:lastRenderedPageBreak/>
        <w:t xml:space="preserve">zdecydowanie wyróżniają się usługi z zakresu IT (29%) oraz usługi finansowe i księgowe (Finance and Accounting [F&amp;A]) (22%), jak również tzw. usługi sektora BIFS (bankowość, ubezpieczenia i usługi finansowe – Banking, </w:t>
      </w:r>
      <w:proofErr w:type="spellStart"/>
      <w:r w:rsidRPr="00E40670">
        <w:rPr>
          <w:rFonts w:asciiTheme="minorHAnsi" w:hAnsiTheme="minorHAnsi"/>
          <w:sz w:val="24"/>
          <w:szCs w:val="24"/>
          <w:lang w:val="pl-PL"/>
        </w:rPr>
        <w:t>Insurance</w:t>
      </w:r>
      <w:proofErr w:type="spellEnd"/>
      <w:r w:rsidRPr="00E40670">
        <w:rPr>
          <w:rFonts w:asciiTheme="minorHAnsi" w:hAnsiTheme="minorHAnsi"/>
          <w:sz w:val="24"/>
          <w:szCs w:val="24"/>
          <w:lang w:val="pl-PL"/>
        </w:rPr>
        <w:t>, Financial Services [BIFS]) (14%), a także szeroko rozumiana obsługa klienta (</w:t>
      </w:r>
      <w:proofErr w:type="spellStart"/>
      <w:r w:rsidRPr="00E40670">
        <w:rPr>
          <w:rFonts w:asciiTheme="minorHAnsi" w:hAnsiTheme="minorHAnsi"/>
          <w:sz w:val="24"/>
          <w:szCs w:val="24"/>
          <w:lang w:val="pl-PL"/>
        </w:rPr>
        <w:t>Customer</w:t>
      </w:r>
      <w:proofErr w:type="spellEnd"/>
      <w:r w:rsidRPr="00E40670">
        <w:rPr>
          <w:rFonts w:asciiTheme="minorHAnsi" w:hAnsiTheme="minorHAnsi"/>
          <w:sz w:val="24"/>
          <w:szCs w:val="24"/>
          <w:lang w:val="pl-PL"/>
        </w:rPr>
        <w:t xml:space="preserve"> Operations) (8%) oraz zarządzenie zasobami ludzkimi (HR </w:t>
      </w:r>
      <w:proofErr w:type="spellStart"/>
      <w:r w:rsidRPr="00E40670">
        <w:rPr>
          <w:rFonts w:asciiTheme="minorHAnsi" w:hAnsiTheme="minorHAnsi"/>
          <w:sz w:val="24"/>
          <w:szCs w:val="24"/>
          <w:lang w:val="pl-PL"/>
        </w:rPr>
        <w:t>processes</w:t>
      </w:r>
      <w:proofErr w:type="spellEnd"/>
      <w:r w:rsidRPr="00E40670">
        <w:rPr>
          <w:rFonts w:asciiTheme="minorHAnsi" w:hAnsiTheme="minorHAnsi"/>
          <w:sz w:val="24"/>
          <w:szCs w:val="24"/>
          <w:lang w:val="pl-PL"/>
        </w:rPr>
        <w:t>) (5%) (por. ABSL 2014 : 18).</w:t>
      </w:r>
    </w:p>
    <w:p w:rsidR="00E40670" w:rsidRPr="00E40670" w:rsidRDefault="00E40670" w:rsidP="00E40670">
      <w:pPr>
        <w:spacing w:after="0" w:line="240" w:lineRule="auto"/>
        <w:jc w:val="both"/>
        <w:rPr>
          <w:rFonts w:asciiTheme="minorHAnsi" w:hAnsiTheme="minorHAnsi"/>
          <w:sz w:val="24"/>
          <w:szCs w:val="24"/>
          <w:lang w:val="pl-PL"/>
        </w:rPr>
      </w:pPr>
      <w:r w:rsidRPr="00E40670">
        <w:rPr>
          <w:rFonts w:asciiTheme="minorHAnsi" w:hAnsiTheme="minorHAnsi"/>
          <w:sz w:val="24"/>
          <w:szCs w:val="24"/>
          <w:lang w:val="pl-PL"/>
        </w:rPr>
        <w:t xml:space="preserve">Podsumowując, analiza rynku pracy przeprowadzona przez Wydział Filologiczny wykazuje </w:t>
      </w:r>
      <w:r w:rsidRPr="00E40670">
        <w:rPr>
          <w:rFonts w:asciiTheme="minorHAnsi" w:hAnsiTheme="minorHAnsi"/>
          <w:sz w:val="24"/>
          <w:szCs w:val="24"/>
          <w:u w:val="single"/>
          <w:lang w:val="pl-PL"/>
        </w:rPr>
        <w:t>zgodność zakładanych efektów uczenia się dla kierunku lingwistyka dla biznesu z potrzebami rynku pracy</w:t>
      </w:r>
      <w:r w:rsidRPr="00E40670">
        <w:rPr>
          <w:rFonts w:asciiTheme="minorHAnsi" w:hAnsiTheme="minorHAnsi"/>
          <w:sz w:val="24"/>
          <w:szCs w:val="24"/>
          <w:lang w:val="pl-PL"/>
        </w:rPr>
        <w:t>.</w:t>
      </w:r>
    </w:p>
    <w:p w:rsidR="000614B1" w:rsidRPr="00686159" w:rsidRDefault="000614B1" w:rsidP="000614B1">
      <w:pPr>
        <w:spacing w:after="0" w:line="240" w:lineRule="auto"/>
        <w:jc w:val="both"/>
        <w:rPr>
          <w:rFonts w:asciiTheme="minorHAnsi" w:hAnsiTheme="minorHAnsi"/>
          <w:sz w:val="24"/>
          <w:szCs w:val="24"/>
          <w:lang w:val="pl-PL"/>
        </w:rPr>
      </w:pPr>
    </w:p>
    <w:p w:rsidR="00686159" w:rsidRDefault="000614B1" w:rsidP="00B32E21">
      <w:pPr>
        <w:shd w:val="clear" w:color="auto" w:fill="B6DDE8"/>
        <w:spacing w:after="0" w:line="240" w:lineRule="auto"/>
        <w:jc w:val="both"/>
        <w:rPr>
          <w:rFonts w:asciiTheme="minorHAnsi" w:hAnsiTheme="minorHAnsi"/>
          <w:bCs/>
          <w:sz w:val="24"/>
          <w:szCs w:val="24"/>
          <w:lang w:val="pl-PL"/>
        </w:rPr>
      </w:pPr>
      <w:r w:rsidRPr="00686159">
        <w:rPr>
          <w:rFonts w:asciiTheme="minorHAnsi" w:hAnsiTheme="minorHAnsi"/>
          <w:b/>
          <w:sz w:val="24"/>
          <w:szCs w:val="24"/>
          <w:lang w:val="pl-PL"/>
        </w:rPr>
        <w:t>14. Związek studiów z misją uczelni i jej strategią rozwoju</w:t>
      </w:r>
    </w:p>
    <w:p w:rsidR="00467377" w:rsidRDefault="00467377" w:rsidP="00E40670">
      <w:pPr>
        <w:spacing w:after="0" w:line="240" w:lineRule="auto"/>
        <w:jc w:val="both"/>
        <w:rPr>
          <w:rFonts w:asciiTheme="minorHAnsi" w:hAnsiTheme="minorHAnsi"/>
          <w:sz w:val="24"/>
          <w:szCs w:val="24"/>
          <w:lang w:val="pl-PL"/>
        </w:rPr>
      </w:pPr>
    </w:p>
    <w:p w:rsidR="00E40670" w:rsidRPr="00E40670" w:rsidRDefault="00E40670" w:rsidP="00E40670">
      <w:pPr>
        <w:spacing w:after="0" w:line="240" w:lineRule="auto"/>
        <w:jc w:val="both"/>
        <w:rPr>
          <w:rFonts w:asciiTheme="minorHAnsi" w:hAnsiTheme="minorHAnsi"/>
          <w:sz w:val="24"/>
          <w:szCs w:val="24"/>
          <w:lang w:val="pl-PL"/>
        </w:rPr>
      </w:pPr>
      <w:r w:rsidRPr="00E40670">
        <w:rPr>
          <w:rFonts w:asciiTheme="minorHAnsi" w:hAnsiTheme="minorHAnsi"/>
          <w:sz w:val="24"/>
          <w:szCs w:val="24"/>
          <w:lang w:val="pl-PL"/>
        </w:rPr>
        <w:t xml:space="preserve">Program kształcenia na kierunku </w:t>
      </w:r>
      <w:r w:rsidRPr="00E40670">
        <w:rPr>
          <w:rFonts w:asciiTheme="minorHAnsi" w:hAnsiTheme="minorHAnsi"/>
          <w:i/>
          <w:sz w:val="24"/>
          <w:szCs w:val="24"/>
          <w:lang w:val="pl-PL"/>
        </w:rPr>
        <w:t>Lingwistyka dla biznesu</w:t>
      </w:r>
      <w:r w:rsidRPr="00E40670">
        <w:rPr>
          <w:rFonts w:asciiTheme="minorHAnsi" w:hAnsiTheme="minorHAnsi"/>
          <w:sz w:val="24"/>
          <w:szCs w:val="24"/>
          <w:lang w:val="pl-PL"/>
        </w:rPr>
        <w:t xml:space="preserve"> pierwszego stopnia sprzyja realizacji idei wyrażonych w misji UŁ, tj. wspólnoty, otwartości, jedności w różnorodności, innowacyjności dla rozwoju i elitarności. Dzięki ofercie kształcenia, odzwierciedlającej potrzeby rynku pracy, program kładzie nacisk na model kształcenia łączący kompetencje badawcze z praktyką. Ważnym celem kierunku jest rozwój kompetencji interkulturowych, które są warunkiem dobrej współpracy międzynarodowej na wszystkich płaszczyznach życia. Istotą programu kształcenia jest  interdyscyplinarność osiągana dzięki połączeniu kompetencji językoznawczych (zwłaszcza w zakresie języków specjalistycznych) z naukami społecznymi (w zakresie nauk o zarządzaniu) oraz zajęć warsztatowych prowadzonych przez praktyków z firm partnerskich (</w:t>
      </w:r>
      <w:proofErr w:type="spellStart"/>
      <w:r w:rsidRPr="00E40670">
        <w:rPr>
          <w:rFonts w:asciiTheme="minorHAnsi" w:hAnsiTheme="minorHAnsi"/>
          <w:sz w:val="24"/>
          <w:szCs w:val="24"/>
          <w:lang w:val="pl-PL"/>
        </w:rPr>
        <w:t>Infosys</w:t>
      </w:r>
      <w:proofErr w:type="spellEnd"/>
      <w:r w:rsidRPr="00E40670">
        <w:rPr>
          <w:rFonts w:asciiTheme="minorHAnsi" w:hAnsiTheme="minorHAnsi"/>
          <w:sz w:val="24"/>
          <w:szCs w:val="24"/>
          <w:lang w:val="pl-PL"/>
        </w:rPr>
        <w:t>, Fujitsu oraz CERI). Odpowiada to założeniom strategii UŁ, która podkreśla potrzebę współpracy z otoczeniem gospodarczym i społecznym, poprzez zwiększanie elastyczności programów nauczania oraz na umiędzynarodowienie studiów.</w:t>
      </w:r>
    </w:p>
    <w:p w:rsidR="00E40670" w:rsidRPr="00E40670" w:rsidRDefault="00E40670" w:rsidP="00E40670">
      <w:pPr>
        <w:spacing w:after="0" w:line="240" w:lineRule="auto"/>
        <w:jc w:val="both"/>
        <w:rPr>
          <w:rFonts w:asciiTheme="minorHAnsi" w:hAnsiTheme="minorHAnsi"/>
          <w:sz w:val="24"/>
          <w:szCs w:val="24"/>
          <w:lang w:val="pl-PL"/>
        </w:rPr>
      </w:pPr>
      <w:r w:rsidRPr="00E40670">
        <w:rPr>
          <w:rFonts w:asciiTheme="minorHAnsi" w:hAnsiTheme="minorHAnsi"/>
          <w:sz w:val="24"/>
          <w:szCs w:val="24"/>
          <w:lang w:val="pl-PL"/>
        </w:rPr>
        <w:t>Relacje uczelni z otoczeniem społecznym i gospodarczym stają się coraz istotniejszym aspektem działania szkolnictwa wyższego. Obok tradycyjnych zadań uniwersytetu, kształcenia i badań naukowych, pojawia się tzw. „trzecia misja” uczelni wyższej, obejmująca relacje z sektorem przedsiębiorstw, sektorem publicznym oraz pozarządowym, innymi słowy otoczeniem społeczno-gospodarczym.</w:t>
      </w:r>
    </w:p>
    <w:p w:rsidR="000614B1" w:rsidRPr="00686159" w:rsidRDefault="000614B1" w:rsidP="00285D56">
      <w:pPr>
        <w:spacing w:after="0" w:line="240" w:lineRule="auto"/>
        <w:rPr>
          <w:rFonts w:asciiTheme="minorHAnsi" w:hAnsiTheme="minorHAnsi"/>
          <w:sz w:val="24"/>
          <w:szCs w:val="24"/>
          <w:lang w:val="pl-PL"/>
        </w:rPr>
      </w:pPr>
    </w:p>
    <w:p w:rsidR="00C87C69" w:rsidRPr="00B32E21" w:rsidRDefault="0099132E" w:rsidP="00B32E21">
      <w:pPr>
        <w:shd w:val="clear" w:color="auto" w:fill="B6DDE8"/>
        <w:spacing w:after="0" w:line="240" w:lineRule="auto"/>
        <w:jc w:val="both"/>
        <w:rPr>
          <w:rFonts w:asciiTheme="minorHAnsi" w:hAnsiTheme="minorHAnsi"/>
          <w:bCs/>
          <w:color w:val="ED7D31" w:themeColor="accent2"/>
          <w:sz w:val="24"/>
          <w:szCs w:val="24"/>
          <w:lang w:val="pl-PL"/>
        </w:rPr>
      </w:pPr>
      <w:r>
        <w:rPr>
          <w:rFonts w:asciiTheme="minorHAnsi" w:hAnsiTheme="minorHAnsi"/>
          <w:b/>
          <w:sz w:val="24"/>
          <w:szCs w:val="24"/>
          <w:lang w:val="pl-PL"/>
        </w:rPr>
        <w:t>15</w:t>
      </w:r>
      <w:r w:rsidR="000614B1" w:rsidRPr="00686159">
        <w:rPr>
          <w:rFonts w:asciiTheme="minorHAnsi" w:hAnsiTheme="minorHAnsi"/>
          <w:b/>
          <w:sz w:val="24"/>
          <w:szCs w:val="24"/>
          <w:lang w:val="pl-PL"/>
        </w:rPr>
        <w:t>. Różnice w stosunku do innych programów studiów o podobnie zdefiniowanych celach i efektach ucz</w:t>
      </w:r>
      <w:r w:rsidR="00C87C69">
        <w:rPr>
          <w:rFonts w:asciiTheme="minorHAnsi" w:hAnsiTheme="minorHAnsi"/>
          <w:b/>
          <w:sz w:val="24"/>
          <w:szCs w:val="24"/>
          <w:lang w:val="pl-PL"/>
        </w:rPr>
        <w:t>enia się prowadzonych na Uniwersytecie Ł</w:t>
      </w:r>
      <w:r w:rsidR="00D3014C">
        <w:rPr>
          <w:rFonts w:asciiTheme="minorHAnsi" w:hAnsiTheme="minorHAnsi"/>
          <w:b/>
          <w:sz w:val="24"/>
          <w:szCs w:val="24"/>
          <w:lang w:val="pl-PL"/>
        </w:rPr>
        <w:t>ó</w:t>
      </w:r>
      <w:r w:rsidR="00C87C69">
        <w:rPr>
          <w:rFonts w:asciiTheme="minorHAnsi" w:hAnsiTheme="minorHAnsi"/>
          <w:b/>
          <w:sz w:val="24"/>
          <w:szCs w:val="24"/>
          <w:lang w:val="pl-PL"/>
        </w:rPr>
        <w:t>dzkim</w:t>
      </w:r>
    </w:p>
    <w:p w:rsidR="00467377" w:rsidRDefault="00467377" w:rsidP="00E40670">
      <w:pPr>
        <w:spacing w:after="0" w:line="240" w:lineRule="auto"/>
        <w:jc w:val="both"/>
        <w:rPr>
          <w:rFonts w:asciiTheme="minorHAnsi" w:hAnsiTheme="minorHAnsi"/>
          <w:sz w:val="24"/>
          <w:szCs w:val="24"/>
          <w:lang w:val="pl-PL"/>
        </w:rPr>
      </w:pPr>
    </w:p>
    <w:p w:rsidR="00E40670" w:rsidRPr="00E40670" w:rsidRDefault="00E40670" w:rsidP="00E40670">
      <w:pPr>
        <w:spacing w:after="0" w:line="240" w:lineRule="auto"/>
        <w:jc w:val="both"/>
        <w:rPr>
          <w:rFonts w:asciiTheme="minorHAnsi" w:hAnsiTheme="minorHAnsi"/>
          <w:sz w:val="24"/>
          <w:szCs w:val="24"/>
          <w:lang w:val="pl-PL"/>
        </w:rPr>
      </w:pPr>
      <w:r w:rsidRPr="00E40670">
        <w:rPr>
          <w:rFonts w:asciiTheme="minorHAnsi" w:hAnsiTheme="minorHAnsi"/>
          <w:sz w:val="24"/>
          <w:szCs w:val="24"/>
          <w:lang w:val="pl-PL"/>
        </w:rPr>
        <w:t xml:space="preserve">Program kształcenia na kierunku </w:t>
      </w:r>
      <w:r w:rsidRPr="00E40670">
        <w:rPr>
          <w:rFonts w:asciiTheme="minorHAnsi" w:hAnsiTheme="minorHAnsi"/>
          <w:i/>
          <w:sz w:val="24"/>
          <w:szCs w:val="24"/>
          <w:lang w:val="pl-PL"/>
        </w:rPr>
        <w:t>Lingwistyka dla biznesu</w:t>
      </w:r>
      <w:r w:rsidRPr="00E40670">
        <w:rPr>
          <w:rFonts w:asciiTheme="minorHAnsi" w:hAnsiTheme="minorHAnsi"/>
          <w:sz w:val="24"/>
          <w:szCs w:val="24"/>
          <w:lang w:val="pl-PL"/>
        </w:rPr>
        <w:t xml:space="preserve"> stanowi unikalne połączenie przedmiotów o charakterze lingwistycznym z zajęciami biznesowymi. W odróżnieniu od innych programów prowadzonych na Wydziale Filologicznym, studia mają profil praktyczny, kładąc nacisk na utrzymanie wysokiej kompetencji w zakresie języka angielskiego oraz jednoczesne rozwijanie wiedzy i umiejętności w zakresie dodatkowego języka obcego w kontekście specjalistycznej komunikacji biznesowej. Wyjątkowość tego kierunku polega na współpracy z Wydziałem Zarządzania UŁ oraz na prowadzeniu części zajęć przez praktyków, pracowników firm będących potencjalnymi pracodawcami absolwentów. W odróżnieniu od innych kierunków neofilologicznych prowadzonych przez Wydział Filologiczny, studenci osiągają kompetencje w zakresie dwóch języków obcych na poziomie B2+, w tym w zakresie słownictwa fachowego (np. prawa, biznesu, finansów, technologii informatycznych. W odróżnieniu od innych programów studiów,  kierunek ma charakter interdyscyplinarny dający studentom wiedzę zarówno lingwistyczną, jak również wiedzę z zakresu zarządzania wraz z umiejętnościami komunikacyjnymi i interpersonalnymi. </w:t>
      </w:r>
    </w:p>
    <w:p w:rsidR="0033668B" w:rsidRDefault="0033668B" w:rsidP="00F0002D">
      <w:pPr>
        <w:spacing w:after="0" w:line="240" w:lineRule="auto"/>
        <w:rPr>
          <w:rFonts w:asciiTheme="minorHAnsi" w:hAnsiTheme="minorHAnsi"/>
          <w:sz w:val="24"/>
          <w:szCs w:val="24"/>
          <w:lang w:val="pl-PL"/>
        </w:rPr>
        <w:sectPr w:rsidR="0033668B" w:rsidSect="00772FCE">
          <w:footerReference w:type="default" r:id="rId9"/>
          <w:type w:val="continuous"/>
          <w:pgSz w:w="11906" w:h="16838"/>
          <w:pgMar w:top="720" w:right="1416" w:bottom="720" w:left="1418" w:header="708" w:footer="708" w:gutter="0"/>
          <w:cols w:space="708"/>
          <w:docGrid w:linePitch="360"/>
        </w:sectPr>
      </w:pPr>
      <w:r>
        <w:rPr>
          <w:rFonts w:asciiTheme="minorHAnsi" w:hAnsiTheme="minorHAnsi"/>
          <w:sz w:val="24"/>
          <w:szCs w:val="24"/>
          <w:lang w:val="pl-PL"/>
        </w:rPr>
        <w:br w:type="page"/>
      </w:r>
    </w:p>
    <w:p w:rsidR="00641A16" w:rsidRDefault="00641A16" w:rsidP="000614B1">
      <w:pPr>
        <w:spacing w:after="0" w:line="240" w:lineRule="auto"/>
        <w:jc w:val="both"/>
        <w:rPr>
          <w:rFonts w:asciiTheme="minorHAnsi" w:hAnsiTheme="minorHAnsi"/>
          <w:sz w:val="24"/>
          <w:szCs w:val="24"/>
          <w:lang w:val="pl-PL"/>
        </w:rPr>
        <w:sectPr w:rsidR="00641A16" w:rsidSect="00772FCE">
          <w:type w:val="continuous"/>
          <w:pgSz w:w="11906" w:h="16838"/>
          <w:pgMar w:top="720" w:right="1416" w:bottom="720" w:left="1418" w:header="708" w:footer="708" w:gutter="0"/>
          <w:cols w:space="708"/>
          <w:docGrid w:linePitch="360"/>
        </w:sectPr>
      </w:pPr>
    </w:p>
    <w:p w:rsidR="000614B1" w:rsidRPr="00686159" w:rsidRDefault="000614B1" w:rsidP="000614B1">
      <w:pPr>
        <w:spacing w:after="0" w:line="240" w:lineRule="auto"/>
        <w:jc w:val="both"/>
        <w:rPr>
          <w:rFonts w:asciiTheme="minorHAnsi" w:hAnsiTheme="minorHAnsi"/>
          <w:sz w:val="24"/>
          <w:szCs w:val="24"/>
          <w:lang w:val="pl-PL"/>
        </w:rPr>
      </w:pPr>
    </w:p>
    <w:p w:rsidR="000614B1" w:rsidRPr="00686159" w:rsidRDefault="0099132E" w:rsidP="000614B1">
      <w:pPr>
        <w:shd w:val="clear" w:color="auto" w:fill="B6DDE8"/>
        <w:spacing w:after="0" w:line="240" w:lineRule="auto"/>
        <w:jc w:val="both"/>
        <w:rPr>
          <w:rFonts w:asciiTheme="minorHAnsi" w:hAnsiTheme="minorHAnsi"/>
          <w:sz w:val="24"/>
          <w:szCs w:val="24"/>
          <w:lang w:val="pl-PL"/>
        </w:rPr>
      </w:pPr>
      <w:r>
        <w:rPr>
          <w:rFonts w:asciiTheme="minorHAnsi" w:hAnsiTheme="minorHAnsi"/>
          <w:b/>
          <w:sz w:val="24"/>
          <w:szCs w:val="24"/>
          <w:lang w:val="pl-PL"/>
        </w:rPr>
        <w:t>16</w:t>
      </w:r>
      <w:r w:rsidR="000614B1" w:rsidRPr="00686159">
        <w:rPr>
          <w:rFonts w:asciiTheme="minorHAnsi" w:hAnsiTheme="minorHAnsi"/>
          <w:b/>
          <w:sz w:val="24"/>
          <w:szCs w:val="24"/>
          <w:lang w:val="pl-PL"/>
        </w:rPr>
        <w:t>. Plany studiów</w:t>
      </w:r>
    </w:p>
    <w:p w:rsidR="00B91598" w:rsidRDefault="00B91598" w:rsidP="00285D56">
      <w:pPr>
        <w:spacing w:after="0" w:line="240" w:lineRule="auto"/>
        <w:rPr>
          <w:rFonts w:asciiTheme="minorHAnsi" w:hAnsiTheme="minorHAnsi"/>
          <w:sz w:val="24"/>
          <w:szCs w:val="24"/>
          <w:lang w:val="pl-PL"/>
        </w:rPr>
      </w:pPr>
    </w:p>
    <w:tbl>
      <w:tblPr>
        <w:tblW w:w="7340" w:type="dxa"/>
        <w:tblCellMar>
          <w:left w:w="70" w:type="dxa"/>
          <w:right w:w="70" w:type="dxa"/>
        </w:tblCellMar>
        <w:tblLook w:val="04A0" w:firstRow="1" w:lastRow="0" w:firstColumn="1" w:lastColumn="0" w:noHBand="0" w:noVBand="1"/>
      </w:tblPr>
      <w:tblGrid>
        <w:gridCol w:w="300"/>
        <w:gridCol w:w="461"/>
        <w:gridCol w:w="760"/>
        <w:gridCol w:w="1429"/>
        <w:gridCol w:w="974"/>
        <w:gridCol w:w="874"/>
        <w:gridCol w:w="381"/>
        <w:gridCol w:w="441"/>
        <w:gridCol w:w="441"/>
        <w:gridCol w:w="441"/>
        <w:gridCol w:w="351"/>
        <w:gridCol w:w="340"/>
        <w:gridCol w:w="351"/>
        <w:gridCol w:w="440"/>
        <w:gridCol w:w="721"/>
        <w:gridCol w:w="981"/>
        <w:gridCol w:w="621"/>
        <w:gridCol w:w="2240"/>
      </w:tblGrid>
      <w:tr w:rsidR="00641A16" w:rsidRPr="00641A16" w:rsidTr="00641A16">
        <w:trPr>
          <w:trHeight w:val="525"/>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rPr>
                <w:rFonts w:ascii="Times New Roman" w:hAnsi="Times New Roman"/>
                <w:sz w:val="20"/>
                <w:szCs w:val="20"/>
                <w:lang w:val="pl-PL" w:eastAsia="pl-PL"/>
              </w:rPr>
            </w:pPr>
          </w:p>
        </w:tc>
        <w:tc>
          <w:tcPr>
            <w:tcW w:w="300" w:type="dxa"/>
            <w:vMerge w:val="restart"/>
            <w:tcBorders>
              <w:top w:val="double" w:sz="6" w:space="0" w:color="969696"/>
              <w:left w:val="double" w:sz="6" w:space="0" w:color="969696"/>
              <w:bottom w:val="double" w:sz="6" w:space="0" w:color="969696"/>
              <w:right w:val="double" w:sz="6" w:space="0" w:color="969696"/>
            </w:tcBorders>
            <w:shd w:val="clear" w:color="000000" w:fill="95B3D7"/>
            <w:noWrap/>
            <w:vAlign w:val="center"/>
            <w:hideMark/>
          </w:tcPr>
          <w:p w:rsidR="00641A16" w:rsidRPr="00641A16" w:rsidRDefault="00641A16" w:rsidP="00641A16">
            <w:pPr>
              <w:spacing w:after="0" w:line="240" w:lineRule="auto"/>
              <w:jc w:val="center"/>
              <w:rPr>
                <w:rFonts w:ascii="Czcionka tekstu podstawowego" w:hAnsi="Czcionka tekstu podstawowego"/>
                <w:b/>
                <w:bCs/>
                <w:sz w:val="18"/>
                <w:szCs w:val="18"/>
                <w:lang w:val="pl-PL" w:eastAsia="pl-PL"/>
              </w:rPr>
            </w:pPr>
            <w:r w:rsidRPr="00641A16">
              <w:rPr>
                <w:rFonts w:ascii="Czcionka tekstu podstawowego" w:hAnsi="Czcionka tekstu podstawowego"/>
                <w:b/>
                <w:bCs/>
                <w:sz w:val="18"/>
                <w:szCs w:val="18"/>
                <w:lang w:val="pl-PL" w:eastAsia="pl-PL"/>
              </w:rPr>
              <w:t>Rok</w:t>
            </w:r>
          </w:p>
        </w:tc>
        <w:tc>
          <w:tcPr>
            <w:tcW w:w="300" w:type="dxa"/>
            <w:vMerge w:val="restart"/>
            <w:tcBorders>
              <w:top w:val="double" w:sz="6" w:space="0" w:color="969696"/>
              <w:left w:val="double" w:sz="6" w:space="0" w:color="969696"/>
              <w:bottom w:val="double" w:sz="6" w:space="0" w:color="969696"/>
              <w:right w:val="double" w:sz="6" w:space="0" w:color="969696"/>
            </w:tcBorders>
            <w:shd w:val="clear" w:color="000000" w:fill="95B3D7"/>
            <w:noWrap/>
            <w:vAlign w:val="center"/>
            <w:hideMark/>
          </w:tcPr>
          <w:p w:rsidR="00641A16" w:rsidRPr="00641A16" w:rsidRDefault="00641A16" w:rsidP="00641A16">
            <w:pPr>
              <w:spacing w:after="0" w:line="240" w:lineRule="auto"/>
              <w:jc w:val="center"/>
              <w:rPr>
                <w:rFonts w:ascii="Czcionka tekstu podstawowego" w:hAnsi="Czcionka tekstu podstawowego"/>
                <w:b/>
                <w:bCs/>
                <w:sz w:val="18"/>
                <w:szCs w:val="18"/>
                <w:lang w:val="pl-PL" w:eastAsia="pl-PL"/>
              </w:rPr>
            </w:pPr>
            <w:r w:rsidRPr="00641A16">
              <w:rPr>
                <w:rFonts w:ascii="Czcionka tekstu podstawowego" w:hAnsi="Czcionka tekstu podstawowego"/>
                <w:b/>
                <w:bCs/>
                <w:sz w:val="18"/>
                <w:szCs w:val="18"/>
                <w:lang w:val="pl-PL" w:eastAsia="pl-PL"/>
              </w:rPr>
              <w:t>Semestr</w:t>
            </w:r>
          </w:p>
        </w:tc>
        <w:tc>
          <w:tcPr>
            <w:tcW w:w="300" w:type="dxa"/>
            <w:vMerge w:val="restart"/>
            <w:tcBorders>
              <w:top w:val="double" w:sz="6" w:space="0" w:color="969696"/>
              <w:left w:val="double" w:sz="6" w:space="0" w:color="969696"/>
              <w:bottom w:val="double" w:sz="6" w:space="0" w:color="969696"/>
              <w:right w:val="double" w:sz="6" w:space="0" w:color="969696"/>
            </w:tcBorders>
            <w:shd w:val="clear" w:color="000000" w:fill="95B3D7"/>
            <w:noWrap/>
            <w:vAlign w:val="center"/>
            <w:hideMark/>
          </w:tcPr>
          <w:p w:rsidR="00641A16" w:rsidRPr="00641A16" w:rsidRDefault="00641A16" w:rsidP="00641A16">
            <w:pPr>
              <w:spacing w:after="0" w:line="240" w:lineRule="auto"/>
              <w:jc w:val="center"/>
              <w:rPr>
                <w:rFonts w:ascii="Czcionka tekstu podstawowego" w:hAnsi="Czcionka tekstu podstawowego"/>
                <w:b/>
                <w:bCs/>
                <w:sz w:val="20"/>
                <w:szCs w:val="20"/>
                <w:lang w:val="pl-PL" w:eastAsia="pl-PL"/>
              </w:rPr>
            </w:pPr>
            <w:r w:rsidRPr="00641A16">
              <w:rPr>
                <w:rFonts w:ascii="Czcionka tekstu podstawowego" w:hAnsi="Czcionka tekstu podstawowego"/>
                <w:b/>
                <w:bCs/>
                <w:sz w:val="20"/>
                <w:szCs w:val="20"/>
                <w:lang w:val="pl-PL" w:eastAsia="pl-PL"/>
              </w:rPr>
              <w:t xml:space="preserve">Przedmiot </w:t>
            </w:r>
          </w:p>
        </w:tc>
        <w:tc>
          <w:tcPr>
            <w:tcW w:w="3900" w:type="dxa"/>
            <w:gridSpan w:val="13"/>
            <w:tcBorders>
              <w:top w:val="double" w:sz="6" w:space="0" w:color="969696"/>
              <w:left w:val="nil"/>
              <w:bottom w:val="double" w:sz="6" w:space="0" w:color="969696"/>
              <w:right w:val="double" w:sz="6" w:space="0" w:color="969696"/>
            </w:tcBorders>
            <w:shd w:val="clear" w:color="000000" w:fill="95B3D7"/>
            <w:vAlign w:val="center"/>
            <w:hideMark/>
          </w:tcPr>
          <w:p w:rsidR="00641A16" w:rsidRPr="00641A16" w:rsidRDefault="00641A16" w:rsidP="00641A16">
            <w:pPr>
              <w:spacing w:after="0" w:line="240" w:lineRule="auto"/>
              <w:jc w:val="center"/>
              <w:rPr>
                <w:rFonts w:ascii="Arial" w:hAnsi="Arial" w:cs="Arial"/>
                <w:b/>
                <w:bCs/>
                <w:sz w:val="18"/>
                <w:szCs w:val="18"/>
                <w:lang w:val="pl-PL" w:eastAsia="pl-PL"/>
              </w:rPr>
            </w:pPr>
            <w:r w:rsidRPr="00641A16">
              <w:rPr>
                <w:rFonts w:ascii="Arial" w:hAnsi="Arial" w:cs="Arial"/>
                <w:b/>
                <w:bCs/>
                <w:sz w:val="18"/>
                <w:szCs w:val="18"/>
                <w:lang w:val="pl-PL" w:eastAsia="pl-PL"/>
              </w:rPr>
              <w:t>Szczegóły przedmiotu</w:t>
            </w:r>
          </w:p>
        </w:tc>
        <w:tc>
          <w:tcPr>
            <w:tcW w:w="2240" w:type="dxa"/>
            <w:vMerge w:val="restart"/>
            <w:tcBorders>
              <w:top w:val="double" w:sz="6" w:space="0" w:color="969696"/>
              <w:left w:val="double" w:sz="6" w:space="0" w:color="969696"/>
              <w:bottom w:val="double" w:sz="6" w:space="0" w:color="969696"/>
              <w:right w:val="double" w:sz="6" w:space="0" w:color="969696"/>
            </w:tcBorders>
            <w:shd w:val="clear" w:color="000000" w:fill="95B3D7"/>
            <w:vAlign w:val="center"/>
            <w:hideMark/>
          </w:tcPr>
          <w:p w:rsidR="00641A16" w:rsidRPr="00641A16" w:rsidRDefault="00641A16" w:rsidP="00641A16">
            <w:pPr>
              <w:spacing w:after="0" w:line="240" w:lineRule="auto"/>
              <w:rPr>
                <w:rFonts w:ascii="Czcionka tekstu podstawowego" w:hAnsi="Czcionka tekstu podstawowego"/>
                <w:b/>
                <w:bCs/>
                <w:color w:val="000000"/>
                <w:sz w:val="16"/>
                <w:szCs w:val="16"/>
                <w:lang w:val="pl-PL" w:eastAsia="pl-PL"/>
              </w:rPr>
            </w:pPr>
            <w:r w:rsidRPr="00641A16">
              <w:rPr>
                <w:rFonts w:ascii="Czcionka tekstu podstawowego" w:hAnsi="Czcionka tekstu podstawowego"/>
                <w:b/>
                <w:bCs/>
                <w:color w:val="000000"/>
                <w:sz w:val="16"/>
                <w:szCs w:val="16"/>
                <w:lang w:val="pl-PL" w:eastAsia="pl-PL"/>
              </w:rPr>
              <w:t>Moduły:</w:t>
            </w:r>
            <w:r w:rsidRPr="00641A16">
              <w:rPr>
                <w:rFonts w:ascii="Czcionka tekstu podstawowego" w:hAnsi="Czcionka tekstu podstawowego"/>
                <w:b/>
                <w:bCs/>
                <w:color w:val="000000"/>
                <w:sz w:val="16"/>
                <w:szCs w:val="16"/>
                <w:lang w:val="pl-PL" w:eastAsia="pl-PL"/>
              </w:rPr>
              <w:br/>
              <w:t>MP-</w:t>
            </w:r>
            <w:proofErr w:type="spellStart"/>
            <w:r w:rsidRPr="00641A16">
              <w:rPr>
                <w:rFonts w:ascii="Czcionka tekstu podstawowego" w:hAnsi="Czcionka tekstu podstawowego"/>
                <w:b/>
                <w:bCs/>
                <w:color w:val="000000"/>
                <w:sz w:val="16"/>
                <w:szCs w:val="16"/>
                <w:lang w:val="pl-PL" w:eastAsia="pl-PL"/>
              </w:rPr>
              <w:t>z.praktyczne</w:t>
            </w:r>
            <w:proofErr w:type="spellEnd"/>
            <w:r w:rsidRPr="00641A16">
              <w:rPr>
                <w:rFonts w:ascii="Czcionka tekstu podstawowego" w:hAnsi="Czcionka tekstu podstawowego"/>
                <w:b/>
                <w:bCs/>
                <w:color w:val="000000"/>
                <w:sz w:val="16"/>
                <w:szCs w:val="16"/>
                <w:lang w:val="pl-PL" w:eastAsia="pl-PL"/>
              </w:rPr>
              <w:t xml:space="preserve">, </w:t>
            </w:r>
            <w:r w:rsidRPr="00641A16">
              <w:rPr>
                <w:rFonts w:ascii="Czcionka tekstu podstawowego" w:hAnsi="Czcionka tekstu podstawowego"/>
                <w:b/>
                <w:bCs/>
                <w:color w:val="000000"/>
                <w:sz w:val="16"/>
                <w:szCs w:val="16"/>
                <w:lang w:val="pl-PL" w:eastAsia="pl-PL"/>
              </w:rPr>
              <w:br/>
              <w:t>MJ-</w:t>
            </w:r>
            <w:proofErr w:type="spellStart"/>
            <w:r w:rsidRPr="00641A16">
              <w:rPr>
                <w:rFonts w:ascii="Czcionka tekstu podstawowego" w:hAnsi="Czcionka tekstu podstawowego"/>
                <w:b/>
                <w:bCs/>
                <w:color w:val="000000"/>
                <w:sz w:val="16"/>
                <w:szCs w:val="16"/>
                <w:lang w:val="pl-PL" w:eastAsia="pl-PL"/>
              </w:rPr>
              <w:t>z.językoznawcze</w:t>
            </w:r>
            <w:proofErr w:type="spellEnd"/>
            <w:r w:rsidRPr="00641A16">
              <w:rPr>
                <w:rFonts w:ascii="Czcionka tekstu podstawowego" w:hAnsi="Czcionka tekstu podstawowego"/>
                <w:b/>
                <w:bCs/>
                <w:color w:val="000000"/>
                <w:sz w:val="16"/>
                <w:szCs w:val="16"/>
                <w:lang w:val="pl-PL" w:eastAsia="pl-PL"/>
              </w:rPr>
              <w:t xml:space="preserve">, </w:t>
            </w:r>
            <w:r w:rsidRPr="00641A16">
              <w:rPr>
                <w:rFonts w:ascii="Czcionka tekstu podstawowego" w:hAnsi="Czcionka tekstu podstawowego"/>
                <w:b/>
                <w:bCs/>
                <w:color w:val="000000"/>
                <w:sz w:val="16"/>
                <w:szCs w:val="16"/>
                <w:lang w:val="pl-PL" w:eastAsia="pl-PL"/>
              </w:rPr>
              <w:br/>
              <w:t>MB-</w:t>
            </w:r>
            <w:proofErr w:type="spellStart"/>
            <w:r w:rsidRPr="00641A16">
              <w:rPr>
                <w:rFonts w:ascii="Czcionka tekstu podstawowego" w:hAnsi="Czcionka tekstu podstawowego"/>
                <w:b/>
                <w:bCs/>
                <w:color w:val="000000"/>
                <w:sz w:val="16"/>
                <w:szCs w:val="16"/>
                <w:lang w:val="pl-PL" w:eastAsia="pl-PL"/>
              </w:rPr>
              <w:t>z.biznesowy</w:t>
            </w:r>
            <w:proofErr w:type="spellEnd"/>
            <w:r w:rsidRPr="00641A16">
              <w:rPr>
                <w:rFonts w:ascii="Czcionka tekstu podstawowego" w:hAnsi="Czcionka tekstu podstawowego"/>
                <w:b/>
                <w:bCs/>
                <w:color w:val="000000"/>
                <w:sz w:val="16"/>
                <w:szCs w:val="16"/>
                <w:lang w:val="pl-PL" w:eastAsia="pl-PL"/>
              </w:rPr>
              <w:t>,</w:t>
            </w:r>
            <w:r w:rsidRPr="00641A16">
              <w:rPr>
                <w:rFonts w:ascii="Czcionka tekstu podstawowego" w:hAnsi="Czcionka tekstu podstawowego"/>
                <w:b/>
                <w:bCs/>
                <w:color w:val="000000"/>
                <w:sz w:val="16"/>
                <w:szCs w:val="16"/>
                <w:lang w:val="pl-PL" w:eastAsia="pl-PL"/>
              </w:rPr>
              <w:br/>
              <w:t>MSJ - seminaryjny</w:t>
            </w:r>
          </w:p>
        </w:tc>
      </w:tr>
      <w:tr w:rsidR="00641A16" w:rsidRPr="00641A16" w:rsidTr="00641A16">
        <w:trPr>
          <w:trHeight w:val="525"/>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rPr>
                <w:rFonts w:ascii="Czcionka tekstu podstawowego" w:hAnsi="Czcionka tekstu podstawowego"/>
                <w:b/>
                <w:bCs/>
                <w:color w:val="000000"/>
                <w:sz w:val="16"/>
                <w:szCs w:val="16"/>
                <w:lang w:val="pl-PL" w:eastAsia="pl-PL"/>
              </w:rPr>
            </w:pPr>
          </w:p>
        </w:tc>
        <w:tc>
          <w:tcPr>
            <w:tcW w:w="300" w:type="dxa"/>
            <w:vMerge/>
            <w:tcBorders>
              <w:top w:val="double" w:sz="6" w:space="0" w:color="969696"/>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18"/>
                <w:szCs w:val="18"/>
                <w:lang w:val="pl-PL" w:eastAsia="pl-PL"/>
              </w:rPr>
            </w:pPr>
          </w:p>
        </w:tc>
        <w:tc>
          <w:tcPr>
            <w:tcW w:w="300" w:type="dxa"/>
            <w:vMerge/>
            <w:tcBorders>
              <w:top w:val="double" w:sz="6" w:space="0" w:color="969696"/>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18"/>
                <w:szCs w:val="18"/>
                <w:lang w:val="pl-PL" w:eastAsia="pl-PL"/>
              </w:rPr>
            </w:pPr>
          </w:p>
        </w:tc>
        <w:tc>
          <w:tcPr>
            <w:tcW w:w="300" w:type="dxa"/>
            <w:vMerge/>
            <w:tcBorders>
              <w:top w:val="double" w:sz="6" w:space="0" w:color="969696"/>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val="restart"/>
            <w:tcBorders>
              <w:top w:val="nil"/>
              <w:left w:val="double" w:sz="6" w:space="0" w:color="969696"/>
              <w:bottom w:val="double" w:sz="6" w:space="0" w:color="969696"/>
              <w:right w:val="double" w:sz="6" w:space="0" w:color="969696"/>
            </w:tcBorders>
            <w:shd w:val="clear" w:color="000000" w:fill="B8CCE4"/>
            <w:vAlign w:val="center"/>
            <w:hideMark/>
          </w:tcPr>
          <w:p w:rsidR="00641A16" w:rsidRPr="00641A16" w:rsidRDefault="00641A16" w:rsidP="00641A16">
            <w:pPr>
              <w:spacing w:after="0" w:line="240" w:lineRule="auto"/>
              <w:jc w:val="center"/>
              <w:rPr>
                <w:rFonts w:ascii="Arial" w:hAnsi="Arial" w:cs="Arial"/>
                <w:b/>
                <w:bCs/>
                <w:sz w:val="18"/>
                <w:szCs w:val="18"/>
                <w:lang w:val="pl-PL" w:eastAsia="pl-PL"/>
              </w:rPr>
            </w:pPr>
            <w:r w:rsidRPr="00641A16">
              <w:rPr>
                <w:rFonts w:ascii="Arial" w:hAnsi="Arial" w:cs="Arial"/>
                <w:b/>
                <w:bCs/>
                <w:sz w:val="18"/>
                <w:szCs w:val="18"/>
                <w:lang w:val="pl-PL" w:eastAsia="pl-PL"/>
              </w:rPr>
              <w:t>Kod</w:t>
            </w:r>
          </w:p>
        </w:tc>
        <w:tc>
          <w:tcPr>
            <w:tcW w:w="3000" w:type="dxa"/>
            <w:gridSpan w:val="10"/>
            <w:tcBorders>
              <w:top w:val="double" w:sz="6" w:space="0" w:color="969696"/>
              <w:left w:val="nil"/>
              <w:bottom w:val="double" w:sz="6" w:space="0" w:color="969696"/>
              <w:right w:val="double" w:sz="6" w:space="0" w:color="969696"/>
            </w:tcBorders>
            <w:shd w:val="clear" w:color="000000" w:fill="B8CCE4"/>
            <w:vAlign w:val="center"/>
            <w:hideMark/>
          </w:tcPr>
          <w:p w:rsidR="00641A16" w:rsidRPr="00641A16" w:rsidRDefault="00641A16" w:rsidP="00641A16">
            <w:pPr>
              <w:spacing w:after="0" w:line="240" w:lineRule="auto"/>
              <w:jc w:val="center"/>
              <w:rPr>
                <w:rFonts w:ascii="Arial" w:hAnsi="Arial" w:cs="Arial"/>
                <w:b/>
                <w:bCs/>
                <w:sz w:val="18"/>
                <w:szCs w:val="18"/>
                <w:lang w:val="pl-PL" w:eastAsia="pl-PL"/>
              </w:rPr>
            </w:pPr>
            <w:r w:rsidRPr="00641A16">
              <w:rPr>
                <w:rFonts w:ascii="Arial" w:hAnsi="Arial" w:cs="Arial"/>
                <w:b/>
                <w:bCs/>
                <w:sz w:val="18"/>
                <w:szCs w:val="18"/>
                <w:lang w:val="pl-PL" w:eastAsia="pl-PL"/>
              </w:rPr>
              <w:t>Liczba godzin</w:t>
            </w:r>
          </w:p>
        </w:tc>
        <w:tc>
          <w:tcPr>
            <w:tcW w:w="300" w:type="dxa"/>
            <w:vMerge w:val="restart"/>
            <w:tcBorders>
              <w:top w:val="nil"/>
              <w:left w:val="double" w:sz="6" w:space="0" w:color="969696"/>
              <w:bottom w:val="double" w:sz="6" w:space="0" w:color="969696"/>
              <w:right w:val="double" w:sz="6" w:space="0" w:color="969696"/>
            </w:tcBorders>
            <w:shd w:val="clear" w:color="000000" w:fill="B8CCE4"/>
            <w:vAlign w:val="center"/>
            <w:hideMark/>
          </w:tcPr>
          <w:p w:rsidR="00641A16" w:rsidRPr="00641A16" w:rsidRDefault="00641A16" w:rsidP="00641A16">
            <w:pPr>
              <w:spacing w:after="0" w:line="240" w:lineRule="auto"/>
              <w:jc w:val="center"/>
              <w:rPr>
                <w:rFonts w:ascii="Arial" w:hAnsi="Arial" w:cs="Arial"/>
                <w:b/>
                <w:bCs/>
                <w:sz w:val="18"/>
                <w:szCs w:val="18"/>
                <w:lang w:val="pl-PL" w:eastAsia="pl-PL"/>
              </w:rPr>
            </w:pPr>
            <w:r w:rsidRPr="00641A16">
              <w:rPr>
                <w:rFonts w:ascii="Arial" w:hAnsi="Arial" w:cs="Arial"/>
                <w:b/>
                <w:bCs/>
                <w:sz w:val="18"/>
                <w:szCs w:val="18"/>
                <w:lang w:val="pl-PL" w:eastAsia="pl-PL"/>
              </w:rPr>
              <w:t>Forma zaliczenia (</w:t>
            </w:r>
            <w:proofErr w:type="spellStart"/>
            <w:r w:rsidRPr="00641A16">
              <w:rPr>
                <w:rFonts w:ascii="Arial" w:hAnsi="Arial" w:cs="Arial"/>
                <w:b/>
                <w:bCs/>
                <w:sz w:val="18"/>
                <w:szCs w:val="18"/>
                <w:lang w:val="pl-PL" w:eastAsia="pl-PL"/>
              </w:rPr>
              <w:t>oc</w:t>
            </w:r>
            <w:proofErr w:type="spellEnd"/>
            <w:r w:rsidRPr="00641A16">
              <w:rPr>
                <w:rFonts w:ascii="Arial" w:hAnsi="Arial" w:cs="Arial"/>
                <w:b/>
                <w:bCs/>
                <w:sz w:val="18"/>
                <w:szCs w:val="18"/>
                <w:lang w:val="pl-PL" w:eastAsia="pl-PL"/>
              </w:rPr>
              <w:t xml:space="preserve"> / e)</w:t>
            </w:r>
          </w:p>
        </w:tc>
        <w:tc>
          <w:tcPr>
            <w:tcW w:w="300" w:type="dxa"/>
            <w:vMerge w:val="restart"/>
            <w:tcBorders>
              <w:top w:val="nil"/>
              <w:left w:val="double" w:sz="6" w:space="0" w:color="969696"/>
              <w:bottom w:val="double" w:sz="6" w:space="0" w:color="969696"/>
              <w:right w:val="double" w:sz="6" w:space="0" w:color="969696"/>
            </w:tcBorders>
            <w:shd w:val="clear" w:color="000000" w:fill="B8CCE4"/>
            <w:vAlign w:val="center"/>
            <w:hideMark/>
          </w:tcPr>
          <w:p w:rsidR="00641A16" w:rsidRPr="00641A16" w:rsidRDefault="00641A16" w:rsidP="00641A16">
            <w:pPr>
              <w:spacing w:after="0" w:line="240" w:lineRule="auto"/>
              <w:jc w:val="center"/>
              <w:rPr>
                <w:rFonts w:ascii="Arial" w:hAnsi="Arial" w:cs="Arial"/>
                <w:b/>
                <w:bCs/>
                <w:sz w:val="18"/>
                <w:szCs w:val="18"/>
                <w:lang w:val="pl-PL" w:eastAsia="pl-PL"/>
              </w:rPr>
            </w:pPr>
            <w:r w:rsidRPr="00641A16">
              <w:rPr>
                <w:rFonts w:ascii="Arial" w:hAnsi="Arial" w:cs="Arial"/>
                <w:b/>
                <w:bCs/>
                <w:sz w:val="18"/>
                <w:szCs w:val="18"/>
                <w:lang w:val="pl-PL" w:eastAsia="pl-PL"/>
              </w:rPr>
              <w:t>ECTS</w:t>
            </w:r>
          </w:p>
        </w:tc>
        <w:tc>
          <w:tcPr>
            <w:tcW w:w="2240" w:type="dxa"/>
            <w:vMerge/>
            <w:tcBorders>
              <w:top w:val="double" w:sz="6" w:space="0" w:color="969696"/>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color w:val="000000"/>
                <w:sz w:val="16"/>
                <w:szCs w:val="16"/>
                <w:lang w:val="pl-PL" w:eastAsia="pl-PL"/>
              </w:rPr>
            </w:pPr>
          </w:p>
        </w:tc>
      </w:tr>
      <w:tr w:rsidR="00641A16" w:rsidRPr="00641A16" w:rsidTr="00641A16">
        <w:trPr>
          <w:trHeight w:val="375"/>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Arial" w:hAnsi="Arial" w:cs="Arial"/>
                <w:b/>
                <w:bCs/>
                <w:sz w:val="18"/>
                <w:szCs w:val="18"/>
                <w:lang w:val="pl-PL" w:eastAsia="pl-PL"/>
              </w:rPr>
            </w:pPr>
          </w:p>
        </w:tc>
        <w:tc>
          <w:tcPr>
            <w:tcW w:w="300" w:type="dxa"/>
            <w:vMerge/>
            <w:tcBorders>
              <w:top w:val="double" w:sz="6" w:space="0" w:color="969696"/>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18"/>
                <w:szCs w:val="18"/>
                <w:lang w:val="pl-PL" w:eastAsia="pl-PL"/>
              </w:rPr>
            </w:pPr>
          </w:p>
        </w:tc>
        <w:tc>
          <w:tcPr>
            <w:tcW w:w="300" w:type="dxa"/>
            <w:vMerge/>
            <w:tcBorders>
              <w:top w:val="double" w:sz="6" w:space="0" w:color="969696"/>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18"/>
                <w:szCs w:val="18"/>
                <w:lang w:val="pl-PL" w:eastAsia="pl-PL"/>
              </w:rPr>
            </w:pPr>
          </w:p>
        </w:tc>
        <w:tc>
          <w:tcPr>
            <w:tcW w:w="300" w:type="dxa"/>
            <w:vMerge/>
            <w:tcBorders>
              <w:top w:val="double" w:sz="6" w:space="0" w:color="969696"/>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Arial" w:hAnsi="Arial" w:cs="Arial"/>
                <w:b/>
                <w:bCs/>
                <w:sz w:val="18"/>
                <w:szCs w:val="18"/>
                <w:lang w:val="pl-PL" w:eastAsia="pl-PL"/>
              </w:rPr>
            </w:pPr>
          </w:p>
        </w:tc>
        <w:tc>
          <w:tcPr>
            <w:tcW w:w="300" w:type="dxa"/>
            <w:tcBorders>
              <w:top w:val="nil"/>
              <w:left w:val="nil"/>
              <w:bottom w:val="double" w:sz="6" w:space="0" w:color="969696"/>
              <w:right w:val="double" w:sz="6" w:space="0" w:color="969696"/>
            </w:tcBorders>
            <w:shd w:val="clear" w:color="000000" w:fill="DCE6F1"/>
            <w:vAlign w:val="center"/>
            <w:hideMark/>
          </w:tcPr>
          <w:p w:rsidR="00641A16" w:rsidRPr="00641A16" w:rsidRDefault="00641A16" w:rsidP="00641A16">
            <w:pPr>
              <w:spacing w:after="0" w:line="240" w:lineRule="auto"/>
              <w:jc w:val="center"/>
              <w:rPr>
                <w:rFonts w:ascii="Arial" w:hAnsi="Arial" w:cs="Arial"/>
                <w:b/>
                <w:bCs/>
                <w:sz w:val="18"/>
                <w:szCs w:val="18"/>
                <w:lang w:val="pl-PL" w:eastAsia="pl-PL"/>
              </w:rPr>
            </w:pPr>
            <w:r w:rsidRPr="00641A16">
              <w:rPr>
                <w:rFonts w:ascii="Arial" w:hAnsi="Arial" w:cs="Arial"/>
                <w:b/>
                <w:bCs/>
                <w:sz w:val="18"/>
                <w:szCs w:val="18"/>
                <w:lang w:val="pl-PL" w:eastAsia="pl-PL"/>
              </w:rPr>
              <w:t>w1</w:t>
            </w:r>
          </w:p>
        </w:tc>
        <w:tc>
          <w:tcPr>
            <w:tcW w:w="300" w:type="dxa"/>
            <w:tcBorders>
              <w:top w:val="nil"/>
              <w:left w:val="nil"/>
              <w:bottom w:val="double" w:sz="6" w:space="0" w:color="969696"/>
              <w:right w:val="double" w:sz="6" w:space="0" w:color="969696"/>
            </w:tcBorders>
            <w:shd w:val="clear" w:color="000000" w:fill="DCE6F1"/>
            <w:vAlign w:val="center"/>
            <w:hideMark/>
          </w:tcPr>
          <w:p w:rsidR="00641A16" w:rsidRPr="00641A16" w:rsidRDefault="00641A16" w:rsidP="00641A16">
            <w:pPr>
              <w:spacing w:after="0" w:line="240" w:lineRule="auto"/>
              <w:jc w:val="center"/>
              <w:rPr>
                <w:rFonts w:ascii="Arial" w:hAnsi="Arial" w:cs="Arial"/>
                <w:b/>
                <w:bCs/>
                <w:sz w:val="18"/>
                <w:szCs w:val="18"/>
                <w:lang w:val="pl-PL" w:eastAsia="pl-PL"/>
              </w:rPr>
            </w:pPr>
            <w:r w:rsidRPr="00641A16">
              <w:rPr>
                <w:rFonts w:ascii="Arial" w:hAnsi="Arial" w:cs="Arial"/>
                <w:b/>
                <w:bCs/>
                <w:sz w:val="18"/>
                <w:szCs w:val="18"/>
                <w:lang w:val="pl-PL" w:eastAsia="pl-PL"/>
              </w:rPr>
              <w:t>w2</w:t>
            </w:r>
          </w:p>
        </w:tc>
        <w:tc>
          <w:tcPr>
            <w:tcW w:w="300" w:type="dxa"/>
            <w:tcBorders>
              <w:top w:val="nil"/>
              <w:left w:val="nil"/>
              <w:bottom w:val="double" w:sz="6" w:space="0" w:color="969696"/>
              <w:right w:val="double" w:sz="6" w:space="0" w:color="969696"/>
            </w:tcBorders>
            <w:shd w:val="clear" w:color="000000" w:fill="DCE6F1"/>
            <w:vAlign w:val="center"/>
            <w:hideMark/>
          </w:tcPr>
          <w:p w:rsidR="00641A16" w:rsidRPr="00641A16" w:rsidRDefault="00641A16" w:rsidP="00641A16">
            <w:pPr>
              <w:spacing w:after="0" w:line="240" w:lineRule="auto"/>
              <w:jc w:val="center"/>
              <w:rPr>
                <w:rFonts w:ascii="Arial" w:hAnsi="Arial" w:cs="Arial"/>
                <w:b/>
                <w:bCs/>
                <w:sz w:val="18"/>
                <w:szCs w:val="18"/>
                <w:lang w:val="pl-PL" w:eastAsia="pl-PL"/>
              </w:rPr>
            </w:pPr>
            <w:r w:rsidRPr="00641A16">
              <w:rPr>
                <w:rFonts w:ascii="Arial" w:hAnsi="Arial" w:cs="Arial"/>
                <w:b/>
                <w:bCs/>
                <w:sz w:val="18"/>
                <w:szCs w:val="18"/>
                <w:lang w:val="pl-PL" w:eastAsia="pl-PL"/>
              </w:rPr>
              <w:t>ck1</w:t>
            </w:r>
          </w:p>
        </w:tc>
        <w:tc>
          <w:tcPr>
            <w:tcW w:w="300" w:type="dxa"/>
            <w:tcBorders>
              <w:top w:val="nil"/>
              <w:left w:val="nil"/>
              <w:bottom w:val="double" w:sz="6" w:space="0" w:color="969696"/>
              <w:right w:val="double" w:sz="6" w:space="0" w:color="969696"/>
            </w:tcBorders>
            <w:shd w:val="clear" w:color="000000" w:fill="DCE6F1"/>
            <w:vAlign w:val="center"/>
            <w:hideMark/>
          </w:tcPr>
          <w:p w:rsidR="00641A16" w:rsidRPr="00641A16" w:rsidRDefault="00641A16" w:rsidP="00641A16">
            <w:pPr>
              <w:spacing w:after="0" w:line="240" w:lineRule="auto"/>
              <w:jc w:val="center"/>
              <w:rPr>
                <w:rFonts w:ascii="Arial" w:hAnsi="Arial" w:cs="Arial"/>
                <w:b/>
                <w:bCs/>
                <w:sz w:val="18"/>
                <w:szCs w:val="18"/>
                <w:lang w:val="pl-PL" w:eastAsia="pl-PL"/>
              </w:rPr>
            </w:pPr>
            <w:r w:rsidRPr="00641A16">
              <w:rPr>
                <w:rFonts w:ascii="Arial" w:hAnsi="Arial" w:cs="Arial"/>
                <w:b/>
                <w:bCs/>
                <w:sz w:val="18"/>
                <w:szCs w:val="18"/>
                <w:lang w:val="pl-PL" w:eastAsia="pl-PL"/>
              </w:rPr>
              <w:t>ck2</w:t>
            </w:r>
          </w:p>
        </w:tc>
        <w:tc>
          <w:tcPr>
            <w:tcW w:w="300" w:type="dxa"/>
            <w:tcBorders>
              <w:top w:val="nil"/>
              <w:left w:val="nil"/>
              <w:bottom w:val="double" w:sz="6" w:space="0" w:color="969696"/>
              <w:right w:val="double" w:sz="6" w:space="0" w:color="969696"/>
            </w:tcBorders>
            <w:shd w:val="clear" w:color="000000" w:fill="DCE6F1"/>
            <w:vAlign w:val="center"/>
            <w:hideMark/>
          </w:tcPr>
          <w:p w:rsidR="00641A16" w:rsidRPr="00641A16" w:rsidRDefault="00641A16" w:rsidP="00641A16">
            <w:pPr>
              <w:spacing w:after="0" w:line="240" w:lineRule="auto"/>
              <w:jc w:val="center"/>
              <w:rPr>
                <w:rFonts w:ascii="Arial" w:hAnsi="Arial" w:cs="Arial"/>
                <w:b/>
                <w:bCs/>
                <w:sz w:val="18"/>
                <w:szCs w:val="18"/>
                <w:lang w:val="pl-PL" w:eastAsia="pl-PL"/>
              </w:rPr>
            </w:pPr>
            <w:r w:rsidRPr="00641A16">
              <w:rPr>
                <w:rFonts w:ascii="Arial" w:hAnsi="Arial" w:cs="Arial"/>
                <w:b/>
                <w:bCs/>
                <w:sz w:val="18"/>
                <w:szCs w:val="18"/>
                <w:lang w:val="pl-PL" w:eastAsia="pl-PL"/>
              </w:rPr>
              <w:t>ck3</w:t>
            </w:r>
          </w:p>
        </w:tc>
        <w:tc>
          <w:tcPr>
            <w:tcW w:w="300" w:type="dxa"/>
            <w:tcBorders>
              <w:top w:val="nil"/>
              <w:left w:val="nil"/>
              <w:bottom w:val="double" w:sz="6" w:space="0" w:color="969696"/>
              <w:right w:val="double" w:sz="6" w:space="0" w:color="969696"/>
            </w:tcBorders>
            <w:shd w:val="clear" w:color="000000" w:fill="DCE6F1"/>
            <w:vAlign w:val="center"/>
            <w:hideMark/>
          </w:tcPr>
          <w:p w:rsidR="00641A16" w:rsidRPr="00641A16" w:rsidRDefault="00641A16" w:rsidP="00641A16">
            <w:pPr>
              <w:spacing w:after="0" w:line="240" w:lineRule="auto"/>
              <w:jc w:val="center"/>
              <w:rPr>
                <w:rFonts w:ascii="Arial" w:hAnsi="Arial" w:cs="Arial"/>
                <w:b/>
                <w:bCs/>
                <w:sz w:val="18"/>
                <w:szCs w:val="18"/>
                <w:lang w:val="pl-PL" w:eastAsia="pl-PL"/>
              </w:rPr>
            </w:pPr>
            <w:r w:rsidRPr="00641A16">
              <w:rPr>
                <w:rFonts w:ascii="Arial" w:hAnsi="Arial" w:cs="Arial"/>
                <w:b/>
                <w:bCs/>
                <w:sz w:val="18"/>
                <w:szCs w:val="18"/>
                <w:lang w:val="pl-PL" w:eastAsia="pl-PL"/>
              </w:rPr>
              <w:t>p2</w:t>
            </w:r>
          </w:p>
        </w:tc>
        <w:tc>
          <w:tcPr>
            <w:tcW w:w="300" w:type="dxa"/>
            <w:tcBorders>
              <w:top w:val="nil"/>
              <w:left w:val="nil"/>
              <w:bottom w:val="double" w:sz="6" w:space="0" w:color="969696"/>
              <w:right w:val="double" w:sz="6" w:space="0" w:color="969696"/>
            </w:tcBorders>
            <w:shd w:val="clear" w:color="000000" w:fill="DCE6F1"/>
            <w:vAlign w:val="center"/>
            <w:hideMark/>
          </w:tcPr>
          <w:p w:rsidR="00641A16" w:rsidRPr="00641A16" w:rsidRDefault="00641A16" w:rsidP="00641A16">
            <w:pPr>
              <w:spacing w:after="0" w:line="240" w:lineRule="auto"/>
              <w:jc w:val="center"/>
              <w:rPr>
                <w:rFonts w:ascii="Arial" w:hAnsi="Arial" w:cs="Arial"/>
                <w:b/>
                <w:bCs/>
                <w:sz w:val="18"/>
                <w:szCs w:val="18"/>
                <w:lang w:val="pl-PL" w:eastAsia="pl-PL"/>
              </w:rPr>
            </w:pPr>
            <w:r w:rsidRPr="00641A16">
              <w:rPr>
                <w:rFonts w:ascii="Arial" w:hAnsi="Arial" w:cs="Arial"/>
                <w:b/>
                <w:bCs/>
                <w:sz w:val="18"/>
                <w:szCs w:val="18"/>
                <w:lang w:val="pl-PL" w:eastAsia="pl-PL"/>
              </w:rPr>
              <w:t>s</w:t>
            </w:r>
          </w:p>
        </w:tc>
        <w:tc>
          <w:tcPr>
            <w:tcW w:w="300" w:type="dxa"/>
            <w:tcBorders>
              <w:top w:val="nil"/>
              <w:left w:val="nil"/>
              <w:bottom w:val="double" w:sz="6" w:space="0" w:color="969696"/>
              <w:right w:val="double" w:sz="6" w:space="0" w:color="969696"/>
            </w:tcBorders>
            <w:shd w:val="clear" w:color="000000" w:fill="DCE6F1"/>
            <w:vAlign w:val="center"/>
            <w:hideMark/>
          </w:tcPr>
          <w:p w:rsidR="00641A16" w:rsidRPr="00641A16" w:rsidRDefault="00641A16" w:rsidP="00641A16">
            <w:pPr>
              <w:spacing w:after="0" w:line="240" w:lineRule="auto"/>
              <w:jc w:val="center"/>
              <w:rPr>
                <w:rFonts w:ascii="Arial" w:hAnsi="Arial" w:cs="Arial"/>
                <w:b/>
                <w:bCs/>
                <w:sz w:val="18"/>
                <w:szCs w:val="18"/>
                <w:lang w:val="pl-PL" w:eastAsia="pl-PL"/>
              </w:rPr>
            </w:pPr>
            <w:proofErr w:type="spellStart"/>
            <w:r w:rsidRPr="00641A16">
              <w:rPr>
                <w:rFonts w:ascii="Arial" w:hAnsi="Arial" w:cs="Arial"/>
                <w:b/>
                <w:bCs/>
                <w:sz w:val="18"/>
                <w:szCs w:val="18"/>
                <w:lang w:val="pl-PL" w:eastAsia="pl-PL"/>
              </w:rPr>
              <w:t>wr</w:t>
            </w:r>
            <w:proofErr w:type="spellEnd"/>
          </w:p>
        </w:tc>
        <w:tc>
          <w:tcPr>
            <w:tcW w:w="300" w:type="dxa"/>
            <w:tcBorders>
              <w:top w:val="nil"/>
              <w:left w:val="nil"/>
              <w:bottom w:val="double" w:sz="6" w:space="0" w:color="969696"/>
              <w:right w:val="double" w:sz="6" w:space="0" w:color="969696"/>
            </w:tcBorders>
            <w:shd w:val="clear" w:color="000000" w:fill="DCE6F1"/>
            <w:vAlign w:val="center"/>
            <w:hideMark/>
          </w:tcPr>
          <w:p w:rsidR="00641A16" w:rsidRPr="00641A16" w:rsidRDefault="00641A16" w:rsidP="00641A16">
            <w:pPr>
              <w:spacing w:after="0" w:line="240" w:lineRule="auto"/>
              <w:jc w:val="center"/>
              <w:rPr>
                <w:rFonts w:ascii="Arial" w:hAnsi="Arial" w:cs="Arial"/>
                <w:b/>
                <w:bCs/>
                <w:sz w:val="18"/>
                <w:szCs w:val="18"/>
                <w:lang w:val="pl-PL" w:eastAsia="pl-PL"/>
              </w:rPr>
            </w:pPr>
            <w:proofErr w:type="spellStart"/>
            <w:r w:rsidRPr="00641A16">
              <w:rPr>
                <w:rFonts w:ascii="Arial" w:hAnsi="Arial" w:cs="Arial"/>
                <w:b/>
                <w:bCs/>
                <w:sz w:val="18"/>
                <w:szCs w:val="18"/>
                <w:lang w:val="pl-PL" w:eastAsia="pl-PL"/>
              </w:rPr>
              <w:t>pr</w:t>
            </w:r>
            <w:proofErr w:type="spellEnd"/>
          </w:p>
        </w:tc>
        <w:tc>
          <w:tcPr>
            <w:tcW w:w="300" w:type="dxa"/>
            <w:tcBorders>
              <w:top w:val="nil"/>
              <w:left w:val="nil"/>
              <w:bottom w:val="double" w:sz="6" w:space="0" w:color="969696"/>
              <w:right w:val="double" w:sz="6" w:space="0" w:color="969696"/>
            </w:tcBorders>
            <w:shd w:val="clear" w:color="000000" w:fill="DCE6F1"/>
            <w:vAlign w:val="center"/>
            <w:hideMark/>
          </w:tcPr>
          <w:p w:rsidR="00641A16" w:rsidRPr="00641A16" w:rsidRDefault="00641A16" w:rsidP="00641A16">
            <w:pPr>
              <w:spacing w:after="0" w:line="240" w:lineRule="auto"/>
              <w:jc w:val="center"/>
              <w:rPr>
                <w:rFonts w:ascii="Arial" w:hAnsi="Arial" w:cs="Arial"/>
                <w:b/>
                <w:bCs/>
                <w:sz w:val="18"/>
                <w:szCs w:val="18"/>
                <w:lang w:val="pl-PL" w:eastAsia="pl-PL"/>
              </w:rPr>
            </w:pPr>
            <w:r w:rsidRPr="00641A16">
              <w:rPr>
                <w:rFonts w:ascii="Arial" w:hAnsi="Arial" w:cs="Arial"/>
                <w:b/>
                <w:bCs/>
                <w:sz w:val="18"/>
                <w:szCs w:val="18"/>
                <w:lang w:val="pl-PL" w:eastAsia="pl-PL"/>
              </w:rPr>
              <w:t>Razem</w:t>
            </w: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Arial" w:hAnsi="Arial" w:cs="Arial"/>
                <w:b/>
                <w:bCs/>
                <w:sz w:val="18"/>
                <w:szCs w:val="18"/>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Arial" w:hAnsi="Arial" w:cs="Arial"/>
                <w:b/>
                <w:bCs/>
                <w:sz w:val="18"/>
                <w:szCs w:val="18"/>
                <w:lang w:val="pl-PL" w:eastAsia="pl-PL"/>
              </w:rPr>
            </w:pPr>
          </w:p>
        </w:tc>
        <w:tc>
          <w:tcPr>
            <w:tcW w:w="2240" w:type="dxa"/>
            <w:vMerge/>
            <w:tcBorders>
              <w:top w:val="double" w:sz="6" w:space="0" w:color="969696"/>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color w:val="000000"/>
                <w:sz w:val="16"/>
                <w:szCs w:val="16"/>
                <w:lang w:val="pl-PL" w:eastAsia="pl-PL"/>
              </w:rPr>
            </w:pP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Arial" w:hAnsi="Arial" w:cs="Arial"/>
                <w:b/>
                <w:bCs/>
                <w:sz w:val="20"/>
                <w:szCs w:val="20"/>
                <w:lang w:val="pl-PL" w:eastAsia="pl-PL"/>
              </w:rPr>
            </w:pPr>
          </w:p>
        </w:tc>
        <w:tc>
          <w:tcPr>
            <w:tcW w:w="300" w:type="dxa"/>
            <w:vMerge w:val="restart"/>
            <w:tcBorders>
              <w:top w:val="nil"/>
              <w:left w:val="double" w:sz="6" w:space="0" w:color="969696"/>
              <w:bottom w:val="double" w:sz="6" w:space="0" w:color="969696"/>
              <w:right w:val="double" w:sz="6" w:space="0" w:color="969696"/>
            </w:tcBorders>
            <w:shd w:val="clear" w:color="000000" w:fill="95B3D7"/>
            <w:noWrap/>
            <w:vAlign w:val="center"/>
            <w:hideMark/>
          </w:tcPr>
          <w:p w:rsidR="00641A16" w:rsidRPr="00641A16" w:rsidRDefault="00641A16" w:rsidP="00641A16">
            <w:pPr>
              <w:spacing w:after="0" w:line="240" w:lineRule="auto"/>
              <w:jc w:val="center"/>
              <w:rPr>
                <w:rFonts w:ascii="Czcionka tekstu podstawowego" w:hAnsi="Czcionka tekstu podstawowego"/>
                <w:b/>
                <w:bCs/>
                <w:sz w:val="20"/>
                <w:szCs w:val="20"/>
                <w:lang w:val="pl-PL" w:eastAsia="pl-PL"/>
              </w:rPr>
            </w:pPr>
            <w:r w:rsidRPr="00641A16">
              <w:rPr>
                <w:rFonts w:ascii="Czcionka tekstu podstawowego" w:hAnsi="Czcionka tekstu podstawowego"/>
                <w:b/>
                <w:bCs/>
                <w:sz w:val="20"/>
                <w:szCs w:val="20"/>
                <w:lang w:val="pl-PL" w:eastAsia="pl-PL"/>
              </w:rPr>
              <w:t>I</w:t>
            </w:r>
          </w:p>
        </w:tc>
        <w:tc>
          <w:tcPr>
            <w:tcW w:w="300" w:type="dxa"/>
            <w:vMerge w:val="restart"/>
            <w:tcBorders>
              <w:top w:val="double" w:sz="6" w:space="0" w:color="A6A6A6"/>
              <w:left w:val="double" w:sz="6" w:space="0" w:color="A6A6A6"/>
              <w:bottom w:val="nil"/>
              <w:right w:val="double" w:sz="6" w:space="0" w:color="A6A6A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sz w:val="20"/>
                <w:szCs w:val="20"/>
                <w:lang w:val="pl-PL" w:eastAsia="pl-PL"/>
              </w:rPr>
            </w:pPr>
            <w:r w:rsidRPr="00641A16">
              <w:rPr>
                <w:rFonts w:ascii="Czcionka tekstu podstawowego" w:hAnsi="Czcionka tekstu podstawowego"/>
                <w:sz w:val="20"/>
                <w:szCs w:val="20"/>
                <w:lang w:val="pl-PL" w:eastAsia="pl-PL"/>
              </w:rPr>
              <w:t>I</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Wstęp do dyskursu korporacyjnego</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LLA104</w:t>
            </w:r>
          </w:p>
        </w:tc>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tcBorders>
              <w:top w:val="nil"/>
              <w:left w:val="double" w:sz="6" w:space="0" w:color="969696"/>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e</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3</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pMJ</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Rozwój umiejętności profesjonalnych</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double" w:sz="6" w:space="0" w:color="969696"/>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tcBorders>
              <w:top w:val="nil"/>
              <w:left w:val="double" w:sz="6" w:space="0" w:color="969696"/>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24</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24</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oc</w:t>
            </w:r>
            <w:proofErr w:type="spellEnd"/>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4</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MB</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xml:space="preserve">Podstawy zarządzania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26</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double" w:sz="6" w:space="0" w:color="969696"/>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26</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e</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MB</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PNJ1 1</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LLA100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140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140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e</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10</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pMP</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PNJA</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LxLA100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56</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56</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e</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4</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pMP</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xml:space="preserve">Przedmioty grupy B, C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4</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WF</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30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oc</w:t>
            </w:r>
            <w:proofErr w:type="spellEnd"/>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0</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tcBorders>
              <w:top w:val="nil"/>
              <w:left w:val="double" w:sz="6" w:space="0" w:color="A6A6A6"/>
              <w:bottom w:val="double" w:sz="6" w:space="0" w:color="A6A6A6"/>
              <w:right w:val="double" w:sz="6" w:space="0" w:color="A6A6A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sz w:val="20"/>
                <w:szCs w:val="20"/>
                <w:lang w:val="pl-PL" w:eastAsia="pl-PL"/>
              </w:rPr>
            </w:pPr>
            <w:r w:rsidRPr="00641A16">
              <w:rPr>
                <w:rFonts w:ascii="Czcionka tekstu podstawowego" w:hAnsi="Czcionka tekstu podstawowego"/>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ind w:firstLineChars="100" w:firstLine="200"/>
              <w:jc w:val="right"/>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razem I semestr:</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double" w:sz="6" w:space="0" w:color="969696"/>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FF0000"/>
                <w:sz w:val="20"/>
                <w:szCs w:val="20"/>
                <w:lang w:val="pl-PL" w:eastAsia="pl-PL"/>
              </w:rPr>
            </w:pPr>
            <w:r w:rsidRPr="00641A16">
              <w:rPr>
                <w:rFonts w:ascii="Czcionka tekstu podstawowego" w:hAnsi="Czcionka tekstu podstawowego"/>
                <w:b/>
                <w:bCs/>
                <w:color w:val="FF0000"/>
                <w:sz w:val="20"/>
                <w:szCs w:val="20"/>
                <w:lang w:val="pl-PL" w:eastAsia="pl-PL"/>
              </w:rPr>
              <w:t>304</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FF0000"/>
                <w:sz w:val="20"/>
                <w:szCs w:val="20"/>
                <w:lang w:val="pl-PL" w:eastAsia="pl-PL"/>
              </w:rPr>
            </w:pPr>
            <w:r w:rsidRPr="00641A16">
              <w:rPr>
                <w:rFonts w:ascii="Czcionka tekstu podstawowego" w:hAnsi="Czcionka tekstu podstawowego"/>
                <w:b/>
                <w:bCs/>
                <w:color w:val="FF0000"/>
                <w:sz w:val="20"/>
                <w:szCs w:val="20"/>
                <w:lang w:val="pl-PL" w:eastAsia="pl-PL"/>
              </w:rPr>
              <w:t>27</w:t>
            </w:r>
          </w:p>
        </w:tc>
        <w:tc>
          <w:tcPr>
            <w:tcW w:w="224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val="restart"/>
            <w:tcBorders>
              <w:top w:val="nil"/>
              <w:left w:val="double" w:sz="6" w:space="0" w:color="A6A6A6"/>
              <w:bottom w:val="nil"/>
              <w:right w:val="double" w:sz="6" w:space="0" w:color="A6A6A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sz w:val="20"/>
                <w:szCs w:val="20"/>
                <w:lang w:val="pl-PL" w:eastAsia="pl-PL"/>
              </w:rPr>
            </w:pPr>
            <w:r w:rsidRPr="00641A16">
              <w:rPr>
                <w:rFonts w:ascii="Czcionka tekstu podstawowego" w:hAnsi="Czcionka tekstu podstawowego"/>
                <w:sz w:val="20"/>
                <w:szCs w:val="20"/>
                <w:lang w:val="pl-PL" w:eastAsia="pl-PL"/>
              </w:rPr>
              <w:t>II</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Podstawy lingwistyki stosowanej</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LLAR01</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15</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15</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oc</w:t>
            </w:r>
            <w:proofErr w:type="spellEnd"/>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1</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pMJ</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nil"/>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Jezyki</w:t>
            </w:r>
            <w:proofErr w:type="spellEnd"/>
            <w:r w:rsidRPr="00641A16">
              <w:rPr>
                <w:rFonts w:ascii="Czcionka tekstu podstawowego" w:hAnsi="Czcionka tekstu podstawowego"/>
                <w:color w:val="000000"/>
                <w:sz w:val="20"/>
                <w:szCs w:val="20"/>
                <w:lang w:val="pl-PL" w:eastAsia="pl-PL"/>
              </w:rPr>
              <w:t xml:space="preserve"> specjalistyczne: wstęp</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LLA205</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15</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43</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e</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4</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pMJ</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nil"/>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Pragmatyka językowa</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LLA207</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15</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43</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e</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4</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pMJ</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nil"/>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xml:space="preserve">PNJA 2: </w:t>
            </w:r>
            <w:proofErr w:type="spellStart"/>
            <w:r w:rsidRPr="00641A16">
              <w:rPr>
                <w:rFonts w:ascii="Czcionka tekstu podstawowego" w:hAnsi="Czcionka tekstu podstawowego"/>
                <w:color w:val="000000"/>
                <w:sz w:val="20"/>
                <w:szCs w:val="20"/>
                <w:lang w:val="pl-PL" w:eastAsia="pl-PL"/>
              </w:rPr>
              <w:t>Integrated</w:t>
            </w:r>
            <w:proofErr w:type="spellEnd"/>
            <w:r w:rsidRPr="00641A16">
              <w:rPr>
                <w:rFonts w:ascii="Czcionka tekstu podstawowego" w:hAnsi="Czcionka tekstu podstawowego"/>
                <w:color w:val="000000"/>
                <w:sz w:val="20"/>
                <w:szCs w:val="20"/>
                <w:lang w:val="pl-PL" w:eastAsia="pl-PL"/>
              </w:rPr>
              <w:t xml:space="preserve"> </w:t>
            </w:r>
            <w:proofErr w:type="spellStart"/>
            <w:r w:rsidRPr="00641A16">
              <w:rPr>
                <w:rFonts w:ascii="Czcionka tekstu podstawowego" w:hAnsi="Czcionka tekstu podstawowego"/>
                <w:color w:val="000000"/>
                <w:sz w:val="20"/>
                <w:szCs w:val="20"/>
                <w:lang w:val="pl-PL" w:eastAsia="pl-PL"/>
              </w:rPr>
              <w:t>Skills</w:t>
            </w:r>
            <w:proofErr w:type="spellEnd"/>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LLA302</w:t>
            </w:r>
          </w:p>
        </w:tc>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tcBorders>
              <w:top w:val="nil"/>
              <w:left w:val="double" w:sz="6" w:space="0" w:color="969696"/>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oc</w:t>
            </w:r>
            <w:proofErr w:type="spellEnd"/>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pMP</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nil"/>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PNJ1 2</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LLA200</w:t>
            </w:r>
          </w:p>
        </w:tc>
        <w:tc>
          <w:tcPr>
            <w:tcW w:w="300" w:type="dxa"/>
            <w:tcBorders>
              <w:top w:val="double" w:sz="6" w:space="0" w:color="969696"/>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140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140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e</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10</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pMP</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nil"/>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Narzędzia informatyczne w zarządzaniu</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35</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35</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oc</w:t>
            </w:r>
            <w:proofErr w:type="spellEnd"/>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5</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MB</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nil"/>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055AF9">
            <w:pPr>
              <w:spacing w:after="0" w:line="240" w:lineRule="auto"/>
              <w:ind w:firstLineChars="100" w:firstLine="201"/>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Warsztaty biznesowe 1</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oc</w:t>
            </w:r>
            <w:proofErr w:type="spellEnd"/>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3</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MB</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nil"/>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Język angielski biznesowy 1</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LxLA200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oc</w:t>
            </w:r>
            <w:proofErr w:type="spellEnd"/>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4</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pMP</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nil"/>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WF</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30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oc</w:t>
            </w:r>
            <w:proofErr w:type="spellEnd"/>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0</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tcBorders>
              <w:top w:val="nil"/>
              <w:left w:val="double" w:sz="6" w:space="0" w:color="A6A6A6"/>
              <w:bottom w:val="double" w:sz="6" w:space="0" w:color="A6A6A6"/>
              <w:right w:val="double" w:sz="6" w:space="0" w:color="A6A6A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sz w:val="20"/>
                <w:szCs w:val="20"/>
                <w:lang w:val="pl-PL" w:eastAsia="pl-PL"/>
              </w:rPr>
            </w:pPr>
            <w:r w:rsidRPr="00641A16">
              <w:rPr>
                <w:rFonts w:ascii="Czcionka tekstu podstawowego" w:hAnsi="Czcionka tekstu podstawowego"/>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ind w:firstLineChars="100" w:firstLine="200"/>
              <w:jc w:val="right"/>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razem II semestr:</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double" w:sz="6" w:space="0" w:color="969696"/>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FF0000"/>
                <w:sz w:val="20"/>
                <w:szCs w:val="20"/>
                <w:lang w:val="pl-PL" w:eastAsia="pl-PL"/>
              </w:rPr>
            </w:pPr>
            <w:r w:rsidRPr="00641A16">
              <w:rPr>
                <w:rFonts w:ascii="Czcionka tekstu podstawowego" w:hAnsi="Czcionka tekstu podstawowego"/>
                <w:b/>
                <w:bCs/>
                <w:color w:val="FF0000"/>
                <w:sz w:val="20"/>
                <w:szCs w:val="20"/>
                <w:lang w:val="pl-PL" w:eastAsia="pl-PL"/>
              </w:rPr>
              <w:t>390</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FF0000"/>
                <w:sz w:val="20"/>
                <w:szCs w:val="20"/>
                <w:lang w:val="pl-PL" w:eastAsia="pl-PL"/>
              </w:rPr>
            </w:pPr>
            <w:r w:rsidRPr="00641A16">
              <w:rPr>
                <w:rFonts w:ascii="Czcionka tekstu podstawowego" w:hAnsi="Czcionka tekstu podstawowego"/>
                <w:b/>
                <w:bCs/>
                <w:color w:val="FF0000"/>
                <w:sz w:val="20"/>
                <w:szCs w:val="20"/>
                <w:lang w:val="pl-PL" w:eastAsia="pl-PL"/>
              </w:rPr>
              <w:t>33</w:t>
            </w:r>
          </w:p>
        </w:tc>
        <w:tc>
          <w:tcPr>
            <w:tcW w:w="224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tcBorders>
              <w:top w:val="nil"/>
              <w:left w:val="nil"/>
              <w:bottom w:val="nil"/>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sz w:val="20"/>
                <w:szCs w:val="20"/>
                <w:lang w:val="pl-PL" w:eastAsia="pl-PL"/>
              </w:rPr>
            </w:pPr>
            <w:r w:rsidRPr="00641A16">
              <w:rPr>
                <w:rFonts w:ascii="Czcionka tekstu podstawowego" w:hAnsi="Czcionka tekstu podstawowego"/>
                <w:sz w:val="20"/>
                <w:szCs w:val="20"/>
                <w:lang w:val="pl-PL" w:eastAsia="pl-PL"/>
              </w:rPr>
              <w:t> </w:t>
            </w:r>
          </w:p>
        </w:tc>
        <w:tc>
          <w:tcPr>
            <w:tcW w:w="300" w:type="dxa"/>
            <w:tcBorders>
              <w:top w:val="nil"/>
              <w:left w:val="nil"/>
              <w:bottom w:val="double" w:sz="6" w:space="0" w:color="969696"/>
              <w:right w:val="nil"/>
            </w:tcBorders>
            <w:shd w:val="clear" w:color="000000" w:fill="B8CCE4"/>
            <w:noWrap/>
            <w:vAlign w:val="center"/>
            <w:hideMark/>
          </w:tcPr>
          <w:p w:rsidR="00641A16" w:rsidRPr="00641A16" w:rsidRDefault="00641A16" w:rsidP="00641A16">
            <w:pPr>
              <w:spacing w:after="0" w:line="240" w:lineRule="auto"/>
              <w:ind w:firstLineChars="100" w:firstLine="200"/>
              <w:jc w:val="right"/>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razem  I rok:</w:t>
            </w:r>
          </w:p>
        </w:tc>
        <w:tc>
          <w:tcPr>
            <w:tcW w:w="300" w:type="dxa"/>
            <w:tcBorders>
              <w:top w:val="nil"/>
              <w:left w:val="nil"/>
              <w:bottom w:val="double" w:sz="6" w:space="0" w:color="969696"/>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double" w:sz="6" w:space="0" w:color="969696"/>
              <w:bottom w:val="double" w:sz="6" w:space="0" w:color="969696"/>
              <w:right w:val="double" w:sz="6" w:space="0" w:color="969696"/>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b/>
                <w:bCs/>
                <w:color w:val="FF0000"/>
                <w:sz w:val="20"/>
                <w:szCs w:val="20"/>
                <w:lang w:val="pl-PL" w:eastAsia="pl-PL"/>
              </w:rPr>
            </w:pPr>
            <w:r w:rsidRPr="00641A16">
              <w:rPr>
                <w:rFonts w:ascii="Czcionka tekstu podstawowego" w:hAnsi="Czcionka tekstu podstawowego"/>
                <w:b/>
                <w:bCs/>
                <w:color w:val="FF0000"/>
                <w:sz w:val="20"/>
                <w:szCs w:val="20"/>
                <w:lang w:val="pl-PL" w:eastAsia="pl-PL"/>
              </w:rPr>
              <w:t>694</w:t>
            </w:r>
          </w:p>
        </w:tc>
        <w:tc>
          <w:tcPr>
            <w:tcW w:w="300" w:type="dxa"/>
            <w:tcBorders>
              <w:top w:val="nil"/>
              <w:left w:val="nil"/>
              <w:bottom w:val="double" w:sz="6" w:space="0" w:color="969696"/>
              <w:right w:val="double" w:sz="6" w:space="0" w:color="969696"/>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b/>
                <w:bCs/>
                <w:color w:val="FF0000"/>
                <w:sz w:val="20"/>
                <w:szCs w:val="20"/>
                <w:lang w:val="pl-PL" w:eastAsia="pl-PL"/>
              </w:rPr>
            </w:pPr>
            <w:r w:rsidRPr="00641A16">
              <w:rPr>
                <w:rFonts w:ascii="Czcionka tekstu podstawowego" w:hAnsi="Czcionka tekstu podstawowego"/>
                <w:b/>
                <w:bCs/>
                <w:color w:val="FF0000"/>
                <w:sz w:val="20"/>
                <w:szCs w:val="20"/>
                <w:lang w:val="pl-PL" w:eastAsia="pl-PL"/>
              </w:rPr>
              <w:t>60</w:t>
            </w:r>
          </w:p>
        </w:tc>
        <w:tc>
          <w:tcPr>
            <w:tcW w:w="2240" w:type="dxa"/>
            <w:tcBorders>
              <w:top w:val="nil"/>
              <w:left w:val="nil"/>
              <w:bottom w:val="double" w:sz="6" w:space="0" w:color="969696"/>
              <w:right w:val="double" w:sz="6" w:space="0" w:color="969696"/>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val="restart"/>
            <w:tcBorders>
              <w:top w:val="nil"/>
              <w:left w:val="double" w:sz="6" w:space="0" w:color="969696"/>
              <w:bottom w:val="double" w:sz="6" w:space="0" w:color="969696"/>
              <w:right w:val="double" w:sz="6" w:space="0" w:color="969696"/>
            </w:tcBorders>
            <w:shd w:val="clear" w:color="000000" w:fill="95B3D7"/>
            <w:noWrap/>
            <w:vAlign w:val="center"/>
            <w:hideMark/>
          </w:tcPr>
          <w:p w:rsidR="00641A16" w:rsidRPr="00641A16" w:rsidRDefault="00641A16" w:rsidP="00641A16">
            <w:pPr>
              <w:spacing w:after="0" w:line="240" w:lineRule="auto"/>
              <w:jc w:val="center"/>
              <w:rPr>
                <w:rFonts w:ascii="Czcionka tekstu podstawowego" w:hAnsi="Czcionka tekstu podstawowego"/>
                <w:b/>
                <w:bCs/>
                <w:sz w:val="20"/>
                <w:szCs w:val="20"/>
                <w:lang w:val="pl-PL" w:eastAsia="pl-PL"/>
              </w:rPr>
            </w:pPr>
            <w:r w:rsidRPr="00641A16">
              <w:rPr>
                <w:rFonts w:ascii="Czcionka tekstu podstawowego" w:hAnsi="Czcionka tekstu podstawowego"/>
                <w:b/>
                <w:bCs/>
                <w:sz w:val="20"/>
                <w:szCs w:val="20"/>
                <w:lang w:val="pl-PL" w:eastAsia="pl-PL"/>
              </w:rPr>
              <w:t>II</w:t>
            </w:r>
          </w:p>
        </w:tc>
        <w:tc>
          <w:tcPr>
            <w:tcW w:w="300" w:type="dxa"/>
            <w:vMerge w:val="restart"/>
            <w:tcBorders>
              <w:top w:val="double" w:sz="6" w:space="0" w:color="A6A6A6"/>
              <w:left w:val="double" w:sz="6" w:space="0" w:color="A6A6A6"/>
              <w:bottom w:val="nil"/>
              <w:right w:val="double" w:sz="6" w:space="0" w:color="A6A6A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sz w:val="20"/>
                <w:szCs w:val="20"/>
                <w:lang w:val="pl-PL" w:eastAsia="pl-PL"/>
              </w:rPr>
            </w:pPr>
            <w:r w:rsidRPr="00641A16">
              <w:rPr>
                <w:rFonts w:ascii="Czcionka tekstu podstawowego" w:hAnsi="Czcionka tekstu podstawowego"/>
                <w:sz w:val="20"/>
                <w:szCs w:val="20"/>
                <w:lang w:val="pl-PL" w:eastAsia="pl-PL"/>
              </w:rPr>
              <w:t>III</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Wybrane aspekty prowadzenia biznesu</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LLA305</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60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60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e</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6</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MB</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Wprowadzenie do rachunkowości i finansów</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LLA206</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26</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nil"/>
              <w:right w:val="nil"/>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double" w:sz="6" w:space="0" w:color="969696"/>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26</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e</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3</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MB</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Zarządzanie projektami</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nil"/>
              <w:right w:val="nil"/>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14</w:t>
            </w:r>
          </w:p>
        </w:tc>
        <w:tc>
          <w:tcPr>
            <w:tcW w:w="300" w:type="dxa"/>
            <w:tcBorders>
              <w:top w:val="nil"/>
              <w:left w:val="double" w:sz="6" w:space="0" w:color="969696"/>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14</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oc</w:t>
            </w:r>
            <w:proofErr w:type="spellEnd"/>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MB</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xml:space="preserve">Komunikacja </w:t>
            </w:r>
            <w:proofErr w:type="spellStart"/>
            <w:r w:rsidRPr="00641A16">
              <w:rPr>
                <w:rFonts w:ascii="Czcionka tekstu podstawowego" w:hAnsi="Czcionka tekstu podstawowego"/>
                <w:color w:val="000000"/>
                <w:sz w:val="20"/>
                <w:szCs w:val="20"/>
                <w:lang w:val="pl-PL" w:eastAsia="pl-PL"/>
              </w:rPr>
              <w:t>interkuturowa</w:t>
            </w:r>
            <w:proofErr w:type="spellEnd"/>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LLA208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double" w:sz="6" w:space="0" w:color="969696"/>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15</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43</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e</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4</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pMJ</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PNJ1 3</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LLA300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140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140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oc</w:t>
            </w:r>
            <w:proofErr w:type="spellEnd"/>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10</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pMP</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Język fachowy1 1 (HR i finansów)</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e</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4</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pMJ</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Język angielski biznesowy 2</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LxLA300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oc</w:t>
            </w:r>
            <w:proofErr w:type="spellEnd"/>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4</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pMP</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tcBorders>
              <w:top w:val="nil"/>
              <w:left w:val="double" w:sz="6" w:space="0" w:color="A6A6A6"/>
              <w:bottom w:val="double" w:sz="6" w:space="0" w:color="A6A6A6"/>
              <w:right w:val="double" w:sz="6" w:space="0" w:color="A6A6A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sz w:val="20"/>
                <w:szCs w:val="20"/>
                <w:lang w:val="pl-PL" w:eastAsia="pl-PL"/>
              </w:rPr>
            </w:pPr>
            <w:r w:rsidRPr="00641A16">
              <w:rPr>
                <w:rFonts w:ascii="Czcionka tekstu podstawowego" w:hAnsi="Czcionka tekstu podstawowego"/>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ind w:firstLineChars="100" w:firstLine="200"/>
              <w:jc w:val="right"/>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razem III semestr:</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double" w:sz="6" w:space="0" w:color="969696"/>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FF0000"/>
                <w:sz w:val="20"/>
                <w:szCs w:val="20"/>
                <w:lang w:val="pl-PL" w:eastAsia="pl-PL"/>
              </w:rPr>
            </w:pPr>
            <w:r w:rsidRPr="00641A16">
              <w:rPr>
                <w:rFonts w:ascii="Czcionka tekstu podstawowego" w:hAnsi="Czcionka tekstu podstawowego"/>
                <w:b/>
                <w:bCs/>
                <w:color w:val="FF0000"/>
                <w:sz w:val="20"/>
                <w:szCs w:val="20"/>
                <w:lang w:val="pl-PL" w:eastAsia="pl-PL"/>
              </w:rPr>
              <w:t>339</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FF0000"/>
                <w:sz w:val="20"/>
                <w:szCs w:val="20"/>
                <w:lang w:val="pl-PL" w:eastAsia="pl-PL"/>
              </w:rPr>
            </w:pPr>
            <w:r w:rsidRPr="00641A16">
              <w:rPr>
                <w:rFonts w:ascii="Czcionka tekstu podstawowego" w:hAnsi="Czcionka tekstu podstawowego"/>
                <w:b/>
                <w:bCs/>
                <w:color w:val="FF0000"/>
                <w:sz w:val="20"/>
                <w:szCs w:val="20"/>
                <w:lang w:val="pl-PL" w:eastAsia="pl-PL"/>
              </w:rPr>
              <w:t>33</w:t>
            </w:r>
          </w:p>
        </w:tc>
        <w:tc>
          <w:tcPr>
            <w:tcW w:w="224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val="restart"/>
            <w:tcBorders>
              <w:top w:val="nil"/>
              <w:left w:val="double" w:sz="6" w:space="0" w:color="A6A6A6"/>
              <w:bottom w:val="nil"/>
              <w:right w:val="double" w:sz="6" w:space="0" w:color="A6A6A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sz w:val="20"/>
                <w:szCs w:val="20"/>
                <w:lang w:val="pl-PL" w:eastAsia="pl-PL"/>
              </w:rPr>
            </w:pPr>
            <w:r w:rsidRPr="00641A16">
              <w:rPr>
                <w:rFonts w:ascii="Czcionka tekstu podstawowego" w:hAnsi="Czcionka tekstu podstawowego"/>
                <w:sz w:val="20"/>
                <w:szCs w:val="20"/>
                <w:lang w:val="pl-PL" w:eastAsia="pl-PL"/>
              </w:rPr>
              <w:t>IV</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Praktyczne problemy zarządzania</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LLA403</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20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e</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MB</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nil"/>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sz w:val="20"/>
                <w:szCs w:val="20"/>
                <w:lang w:val="pl-PL" w:eastAsia="pl-PL"/>
              </w:rPr>
            </w:pPr>
            <w:r w:rsidRPr="00641A16">
              <w:rPr>
                <w:rFonts w:ascii="Czcionka tekstu podstawowego" w:hAnsi="Czcionka tekstu podstawowego"/>
                <w:sz w:val="20"/>
                <w:szCs w:val="20"/>
                <w:lang w:val="pl-PL" w:eastAsia="pl-PL"/>
              </w:rPr>
              <w:t xml:space="preserve">Język angielski </w:t>
            </w:r>
            <w:proofErr w:type="spellStart"/>
            <w:r w:rsidRPr="00641A16">
              <w:rPr>
                <w:rFonts w:ascii="Czcionka tekstu podstawowego" w:hAnsi="Czcionka tekstu podstawowego"/>
                <w:sz w:val="20"/>
                <w:szCs w:val="20"/>
                <w:lang w:val="pl-PL" w:eastAsia="pl-PL"/>
              </w:rPr>
              <w:t>bizesowy</w:t>
            </w:r>
            <w:proofErr w:type="spellEnd"/>
            <w:r w:rsidRPr="00641A16">
              <w:rPr>
                <w:rFonts w:ascii="Czcionka tekstu podstawowego" w:hAnsi="Czcionka tekstu podstawowego"/>
                <w:sz w:val="20"/>
                <w:szCs w:val="20"/>
                <w:lang w:val="pl-PL" w:eastAsia="pl-PL"/>
              </w:rPr>
              <w:t xml:space="preserve"> 3</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LxLA600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e</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4</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pMP</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nil"/>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xml:space="preserve">Język </w:t>
            </w:r>
            <w:proofErr w:type="spellStart"/>
            <w:r w:rsidRPr="00641A16">
              <w:rPr>
                <w:rFonts w:ascii="Czcionka tekstu podstawowego" w:hAnsi="Czcionka tekstu podstawowego"/>
                <w:color w:val="000000"/>
                <w:sz w:val="20"/>
                <w:szCs w:val="20"/>
                <w:lang w:val="pl-PL" w:eastAsia="pl-PL"/>
              </w:rPr>
              <w:t>specjalist</w:t>
            </w:r>
            <w:proofErr w:type="spellEnd"/>
            <w:r w:rsidRPr="00641A16">
              <w:rPr>
                <w:rFonts w:ascii="Czcionka tekstu podstawowego" w:hAnsi="Czcionka tekstu podstawowego"/>
                <w:color w:val="000000"/>
                <w:sz w:val="20"/>
                <w:szCs w:val="20"/>
                <w:lang w:val="pl-PL" w:eastAsia="pl-PL"/>
              </w:rPr>
              <w:t>. 1 2 (logistyki)</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e</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4</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pMJ</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nil"/>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PNJ1 4</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LLA400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140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140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e</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10</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pMP</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nil"/>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055AF9">
            <w:pPr>
              <w:spacing w:after="0" w:line="240" w:lineRule="auto"/>
              <w:ind w:firstLineChars="100" w:firstLine="201"/>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xml:space="preserve">Warsztaty biznesowe 2 </w:t>
            </w:r>
            <w:proofErr w:type="spellStart"/>
            <w:r w:rsidRPr="00641A16">
              <w:rPr>
                <w:rFonts w:ascii="Czcionka tekstu podstawowego" w:hAnsi="Czcionka tekstu podstawowego"/>
                <w:b/>
                <w:bCs/>
                <w:color w:val="000000"/>
                <w:sz w:val="20"/>
                <w:szCs w:val="20"/>
                <w:lang w:val="pl-PL" w:eastAsia="pl-PL"/>
              </w:rPr>
              <w:t>ang</w:t>
            </w:r>
            <w:proofErr w:type="spellEnd"/>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oc</w:t>
            </w:r>
            <w:proofErr w:type="spellEnd"/>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3</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MB</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vMerge/>
            <w:tcBorders>
              <w:top w:val="nil"/>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xml:space="preserve">Przedmioty grupy B, C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oc</w:t>
            </w:r>
            <w:proofErr w:type="spellEnd"/>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4</w:t>
            </w:r>
          </w:p>
        </w:tc>
        <w:tc>
          <w:tcPr>
            <w:tcW w:w="224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tcBorders>
              <w:top w:val="nil"/>
              <w:left w:val="double" w:sz="6" w:space="0" w:color="A6A6A6"/>
              <w:bottom w:val="double" w:sz="6" w:space="0" w:color="A6A6A6"/>
              <w:right w:val="double" w:sz="6" w:space="0" w:color="A6A6A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sz w:val="20"/>
                <w:szCs w:val="20"/>
                <w:lang w:val="pl-PL" w:eastAsia="pl-PL"/>
              </w:rPr>
            </w:pPr>
            <w:r w:rsidRPr="00641A16">
              <w:rPr>
                <w:rFonts w:ascii="Czcionka tekstu podstawowego" w:hAnsi="Czcionka tekstu podstawowego"/>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ind w:firstLineChars="100" w:firstLine="200"/>
              <w:jc w:val="right"/>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razem  IV semestr:</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double" w:sz="6" w:space="0" w:color="969696"/>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FF0000"/>
                <w:sz w:val="20"/>
                <w:szCs w:val="20"/>
                <w:lang w:val="pl-PL" w:eastAsia="pl-PL"/>
              </w:rPr>
            </w:pPr>
            <w:r w:rsidRPr="00641A16">
              <w:rPr>
                <w:rFonts w:ascii="Czcionka tekstu podstawowego" w:hAnsi="Czcionka tekstu podstawowego"/>
                <w:b/>
                <w:bCs/>
                <w:color w:val="FF0000"/>
                <w:sz w:val="20"/>
                <w:szCs w:val="20"/>
                <w:lang w:val="pl-PL" w:eastAsia="pl-PL"/>
              </w:rPr>
              <w:t>244</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FF0000"/>
                <w:sz w:val="20"/>
                <w:szCs w:val="20"/>
                <w:lang w:val="pl-PL" w:eastAsia="pl-PL"/>
              </w:rPr>
            </w:pPr>
            <w:r w:rsidRPr="00641A16">
              <w:rPr>
                <w:rFonts w:ascii="Czcionka tekstu podstawowego" w:hAnsi="Czcionka tekstu podstawowego"/>
                <w:b/>
                <w:bCs/>
                <w:color w:val="FF0000"/>
                <w:sz w:val="20"/>
                <w:szCs w:val="20"/>
                <w:lang w:val="pl-PL" w:eastAsia="pl-PL"/>
              </w:rPr>
              <w:t>27</w:t>
            </w:r>
          </w:p>
        </w:tc>
        <w:tc>
          <w:tcPr>
            <w:tcW w:w="224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nil"/>
              <w:left w:val="double" w:sz="6" w:space="0" w:color="969696"/>
              <w:bottom w:val="double" w:sz="6" w:space="0" w:color="969696"/>
              <w:right w:val="double" w:sz="6" w:space="0" w:color="969696"/>
            </w:tcBorders>
            <w:vAlign w:val="center"/>
            <w:hideMark/>
          </w:tcPr>
          <w:p w:rsidR="00641A16" w:rsidRPr="00641A16" w:rsidRDefault="00641A16" w:rsidP="00641A16">
            <w:pPr>
              <w:spacing w:after="0" w:line="240" w:lineRule="auto"/>
              <w:rPr>
                <w:rFonts w:ascii="Czcionka tekstu podstawowego" w:hAnsi="Czcionka tekstu podstawowego"/>
                <w:b/>
                <w:bCs/>
                <w:sz w:val="20"/>
                <w:szCs w:val="20"/>
                <w:lang w:val="pl-PL" w:eastAsia="pl-PL"/>
              </w:rPr>
            </w:pPr>
          </w:p>
        </w:tc>
        <w:tc>
          <w:tcPr>
            <w:tcW w:w="300" w:type="dxa"/>
            <w:tcBorders>
              <w:top w:val="nil"/>
              <w:left w:val="nil"/>
              <w:bottom w:val="nil"/>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sz w:val="20"/>
                <w:szCs w:val="20"/>
                <w:lang w:val="pl-PL" w:eastAsia="pl-PL"/>
              </w:rPr>
            </w:pPr>
            <w:r w:rsidRPr="00641A16">
              <w:rPr>
                <w:rFonts w:ascii="Czcionka tekstu podstawowego" w:hAnsi="Czcionka tekstu podstawowego"/>
                <w:sz w:val="20"/>
                <w:szCs w:val="20"/>
                <w:lang w:val="pl-PL" w:eastAsia="pl-PL"/>
              </w:rPr>
              <w:t> </w:t>
            </w:r>
          </w:p>
        </w:tc>
        <w:tc>
          <w:tcPr>
            <w:tcW w:w="300" w:type="dxa"/>
            <w:tcBorders>
              <w:top w:val="nil"/>
              <w:left w:val="nil"/>
              <w:bottom w:val="double" w:sz="6" w:space="0" w:color="969696"/>
              <w:right w:val="nil"/>
            </w:tcBorders>
            <w:shd w:val="clear" w:color="000000" w:fill="B8CCE4"/>
            <w:noWrap/>
            <w:vAlign w:val="center"/>
            <w:hideMark/>
          </w:tcPr>
          <w:p w:rsidR="00641A16" w:rsidRPr="00641A16" w:rsidRDefault="00641A16" w:rsidP="00641A16">
            <w:pPr>
              <w:spacing w:after="0" w:line="240" w:lineRule="auto"/>
              <w:ind w:firstLineChars="100" w:firstLine="200"/>
              <w:jc w:val="right"/>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razem II rok:</w:t>
            </w:r>
          </w:p>
        </w:tc>
        <w:tc>
          <w:tcPr>
            <w:tcW w:w="300" w:type="dxa"/>
            <w:tcBorders>
              <w:top w:val="nil"/>
              <w:left w:val="nil"/>
              <w:bottom w:val="double" w:sz="6" w:space="0" w:color="969696"/>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double" w:sz="6" w:space="0" w:color="969696"/>
              <w:bottom w:val="double" w:sz="6" w:space="0" w:color="969696"/>
              <w:right w:val="double" w:sz="6" w:space="0" w:color="969696"/>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b/>
                <w:bCs/>
                <w:color w:val="FF0000"/>
                <w:sz w:val="20"/>
                <w:szCs w:val="20"/>
                <w:lang w:val="pl-PL" w:eastAsia="pl-PL"/>
              </w:rPr>
            </w:pPr>
            <w:r w:rsidRPr="00641A16">
              <w:rPr>
                <w:rFonts w:ascii="Czcionka tekstu podstawowego" w:hAnsi="Czcionka tekstu podstawowego"/>
                <w:b/>
                <w:bCs/>
                <w:color w:val="FF0000"/>
                <w:sz w:val="20"/>
                <w:szCs w:val="20"/>
                <w:lang w:val="pl-PL" w:eastAsia="pl-PL"/>
              </w:rPr>
              <w:t>583</w:t>
            </w:r>
          </w:p>
        </w:tc>
        <w:tc>
          <w:tcPr>
            <w:tcW w:w="300" w:type="dxa"/>
            <w:tcBorders>
              <w:top w:val="nil"/>
              <w:left w:val="nil"/>
              <w:bottom w:val="double" w:sz="6" w:space="0" w:color="969696"/>
              <w:right w:val="double" w:sz="6" w:space="0" w:color="969696"/>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b/>
                <w:bCs/>
                <w:color w:val="FF0000"/>
                <w:sz w:val="20"/>
                <w:szCs w:val="20"/>
                <w:lang w:val="pl-PL" w:eastAsia="pl-PL"/>
              </w:rPr>
            </w:pPr>
            <w:r w:rsidRPr="00641A16">
              <w:rPr>
                <w:rFonts w:ascii="Czcionka tekstu podstawowego" w:hAnsi="Czcionka tekstu podstawowego"/>
                <w:b/>
                <w:bCs/>
                <w:color w:val="FF0000"/>
                <w:sz w:val="20"/>
                <w:szCs w:val="20"/>
                <w:lang w:val="pl-PL" w:eastAsia="pl-PL"/>
              </w:rPr>
              <w:t>60</w:t>
            </w:r>
          </w:p>
        </w:tc>
        <w:tc>
          <w:tcPr>
            <w:tcW w:w="2240" w:type="dxa"/>
            <w:tcBorders>
              <w:top w:val="nil"/>
              <w:left w:val="nil"/>
              <w:bottom w:val="double" w:sz="6" w:space="0" w:color="969696"/>
              <w:right w:val="double" w:sz="6" w:space="0" w:color="969696"/>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val="restart"/>
            <w:tcBorders>
              <w:top w:val="double" w:sz="6" w:space="0" w:color="A6A6A6"/>
              <w:left w:val="double" w:sz="6" w:space="0" w:color="A6A6A6"/>
              <w:bottom w:val="nil"/>
              <w:right w:val="double" w:sz="6" w:space="0" w:color="A6A6A6"/>
            </w:tcBorders>
            <w:shd w:val="clear" w:color="000000" w:fill="95B3D7"/>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III</w:t>
            </w:r>
          </w:p>
        </w:tc>
        <w:tc>
          <w:tcPr>
            <w:tcW w:w="300" w:type="dxa"/>
            <w:vMerge w:val="restart"/>
            <w:tcBorders>
              <w:top w:val="double" w:sz="6" w:space="0" w:color="A6A6A6"/>
              <w:left w:val="nil"/>
              <w:bottom w:val="nil"/>
              <w:right w:val="double" w:sz="6" w:space="0" w:color="A6A6A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sz w:val="20"/>
                <w:szCs w:val="20"/>
                <w:lang w:val="pl-PL" w:eastAsia="pl-PL"/>
              </w:rPr>
            </w:pPr>
            <w:r w:rsidRPr="00641A16">
              <w:rPr>
                <w:rFonts w:ascii="Czcionka tekstu podstawowego" w:hAnsi="Czcionka tekstu podstawowego"/>
                <w:sz w:val="20"/>
                <w:szCs w:val="20"/>
                <w:lang w:val="pl-PL" w:eastAsia="pl-PL"/>
              </w:rPr>
              <w:t>V</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055AF9">
            <w:pPr>
              <w:spacing w:after="0" w:line="240" w:lineRule="auto"/>
              <w:ind w:firstLineChars="100" w:firstLine="201"/>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praktyka zawodowa (6 miesięcy)</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LL503</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450</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450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oc</w:t>
            </w:r>
            <w:proofErr w:type="spellEnd"/>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15</w:t>
            </w:r>
          </w:p>
        </w:tc>
        <w:tc>
          <w:tcPr>
            <w:tcW w:w="224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MB</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color w:val="000000"/>
                <w:sz w:val="20"/>
                <w:szCs w:val="20"/>
                <w:lang w:val="pl-PL" w:eastAsia="pl-PL"/>
              </w:rPr>
            </w:pPr>
          </w:p>
        </w:tc>
        <w:tc>
          <w:tcPr>
            <w:tcW w:w="300" w:type="dxa"/>
            <w:vMerge/>
            <w:tcBorders>
              <w:top w:val="double" w:sz="6" w:space="0" w:color="A6A6A6"/>
              <w:left w:val="nil"/>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PNJ1 4</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26</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26</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oc</w:t>
            </w:r>
            <w:proofErr w:type="spellEnd"/>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w:t>
            </w:r>
          </w:p>
        </w:tc>
        <w:tc>
          <w:tcPr>
            <w:tcW w:w="224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pMP</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color w:val="000000"/>
                <w:sz w:val="20"/>
                <w:szCs w:val="20"/>
                <w:lang w:val="pl-PL" w:eastAsia="pl-PL"/>
              </w:rPr>
            </w:pPr>
          </w:p>
        </w:tc>
        <w:tc>
          <w:tcPr>
            <w:tcW w:w="300" w:type="dxa"/>
            <w:vMerge/>
            <w:tcBorders>
              <w:top w:val="double" w:sz="6" w:space="0" w:color="A6A6A6"/>
              <w:left w:val="nil"/>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xml:space="preserve">International </w:t>
            </w:r>
            <w:proofErr w:type="spellStart"/>
            <w:r w:rsidRPr="00641A16">
              <w:rPr>
                <w:rFonts w:ascii="Czcionka tekstu podstawowego" w:hAnsi="Czcionka tekstu podstawowego"/>
                <w:color w:val="000000"/>
                <w:sz w:val="20"/>
                <w:szCs w:val="20"/>
                <w:lang w:val="pl-PL" w:eastAsia="pl-PL"/>
              </w:rPr>
              <w:t>Legal</w:t>
            </w:r>
            <w:proofErr w:type="spellEnd"/>
            <w:r w:rsidRPr="00641A16">
              <w:rPr>
                <w:rFonts w:ascii="Czcionka tekstu podstawowego" w:hAnsi="Czcionka tekstu podstawowego"/>
                <w:color w:val="000000"/>
                <w:sz w:val="20"/>
                <w:szCs w:val="20"/>
                <w:lang w:val="pl-PL" w:eastAsia="pl-PL"/>
              </w:rPr>
              <w:t xml:space="preserve"> English</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LLA602</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15</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43</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oc</w:t>
            </w:r>
            <w:proofErr w:type="spellEnd"/>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5</w:t>
            </w:r>
          </w:p>
        </w:tc>
        <w:tc>
          <w:tcPr>
            <w:tcW w:w="224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pMP</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color w:val="000000"/>
                <w:sz w:val="20"/>
                <w:szCs w:val="20"/>
                <w:lang w:val="pl-PL" w:eastAsia="pl-PL"/>
              </w:rPr>
            </w:pPr>
          </w:p>
        </w:tc>
        <w:tc>
          <w:tcPr>
            <w:tcW w:w="300" w:type="dxa"/>
            <w:vMerge/>
            <w:tcBorders>
              <w:top w:val="double" w:sz="6" w:space="0" w:color="A6A6A6"/>
              <w:left w:val="nil"/>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Seminarium (PPD i PED) 1</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LLAK500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26</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26</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oc</w:t>
            </w:r>
            <w:proofErr w:type="spellEnd"/>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w:t>
            </w:r>
          </w:p>
        </w:tc>
        <w:tc>
          <w:tcPr>
            <w:tcW w:w="224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pMSJ</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color w:val="000000"/>
                <w:sz w:val="20"/>
                <w:szCs w:val="20"/>
                <w:lang w:val="pl-PL" w:eastAsia="pl-PL"/>
              </w:rPr>
            </w:pPr>
          </w:p>
        </w:tc>
        <w:tc>
          <w:tcPr>
            <w:tcW w:w="300" w:type="dxa"/>
            <w:vMerge/>
            <w:tcBorders>
              <w:top w:val="double" w:sz="6" w:space="0" w:color="A6A6A6"/>
              <w:left w:val="nil"/>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xml:space="preserve">Kultura </w:t>
            </w:r>
            <w:proofErr w:type="spellStart"/>
            <w:r w:rsidRPr="00641A16">
              <w:rPr>
                <w:rFonts w:ascii="Czcionka tekstu podstawowego" w:hAnsi="Czcionka tekstu podstawowego"/>
                <w:color w:val="000000"/>
                <w:sz w:val="20"/>
                <w:szCs w:val="20"/>
                <w:lang w:val="pl-PL" w:eastAsia="pl-PL"/>
              </w:rPr>
              <w:t>wspolczesna</w:t>
            </w:r>
            <w:proofErr w:type="spellEnd"/>
            <w:r w:rsidRPr="00641A16">
              <w:rPr>
                <w:rFonts w:ascii="Czcionka tekstu podstawowego" w:hAnsi="Czcionka tekstu podstawowego"/>
                <w:color w:val="000000"/>
                <w:sz w:val="20"/>
                <w:szCs w:val="20"/>
                <w:lang w:val="pl-PL" w:eastAsia="pl-PL"/>
              </w:rPr>
              <w:t xml:space="preserve"> </w:t>
            </w:r>
            <w:r w:rsidRPr="00641A16">
              <w:rPr>
                <w:rFonts w:ascii="Czcionka tekstu podstawowego" w:hAnsi="Czcionka tekstu podstawowego"/>
                <w:color w:val="000000"/>
                <w:sz w:val="20"/>
                <w:szCs w:val="20"/>
                <w:lang w:val="pl-PL" w:eastAsia="pl-PL"/>
              </w:rPr>
              <w:lastRenderedPageBreak/>
              <w:t>kraju 1</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lastRenderedPageBreak/>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15</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15</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oc</w:t>
            </w:r>
            <w:proofErr w:type="spellEnd"/>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w:t>
            </w:r>
          </w:p>
        </w:tc>
        <w:tc>
          <w:tcPr>
            <w:tcW w:w="224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pMP</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color w:val="000000"/>
                <w:sz w:val="20"/>
                <w:szCs w:val="20"/>
                <w:lang w:val="pl-PL" w:eastAsia="pl-PL"/>
              </w:rPr>
            </w:pPr>
          </w:p>
        </w:tc>
        <w:tc>
          <w:tcPr>
            <w:tcW w:w="300" w:type="dxa"/>
            <w:vMerge/>
            <w:tcBorders>
              <w:top w:val="double" w:sz="6" w:space="0" w:color="A6A6A6"/>
              <w:left w:val="nil"/>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xml:space="preserve">Język </w:t>
            </w:r>
            <w:proofErr w:type="spellStart"/>
            <w:r w:rsidRPr="00641A16">
              <w:rPr>
                <w:rFonts w:ascii="Czcionka tekstu podstawowego" w:hAnsi="Czcionka tekstu podstawowego"/>
                <w:color w:val="000000"/>
                <w:sz w:val="20"/>
                <w:szCs w:val="20"/>
                <w:lang w:val="pl-PL" w:eastAsia="pl-PL"/>
              </w:rPr>
              <w:t>specjalist</w:t>
            </w:r>
            <w:proofErr w:type="spellEnd"/>
            <w:r w:rsidRPr="00641A16">
              <w:rPr>
                <w:rFonts w:ascii="Czcionka tekstu podstawowego" w:hAnsi="Czcionka tekstu podstawowego"/>
                <w:color w:val="000000"/>
                <w:sz w:val="20"/>
                <w:szCs w:val="20"/>
                <w:lang w:val="pl-PL" w:eastAsia="pl-PL"/>
              </w:rPr>
              <w:t xml:space="preserve">. 1 3 (IT)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e</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4</w:t>
            </w:r>
          </w:p>
        </w:tc>
        <w:tc>
          <w:tcPr>
            <w:tcW w:w="224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pMJ</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color w:val="000000"/>
                <w:sz w:val="20"/>
                <w:szCs w:val="20"/>
                <w:lang w:val="pl-PL" w:eastAsia="pl-PL"/>
              </w:rPr>
            </w:pPr>
          </w:p>
        </w:tc>
        <w:tc>
          <w:tcPr>
            <w:tcW w:w="300" w:type="dxa"/>
            <w:vMerge/>
            <w:tcBorders>
              <w:top w:val="double" w:sz="6" w:space="0" w:color="A6A6A6"/>
              <w:left w:val="nil"/>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Przedmioty grupy B, C</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w:t>
            </w:r>
          </w:p>
        </w:tc>
        <w:tc>
          <w:tcPr>
            <w:tcW w:w="224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color w:val="000000"/>
                <w:sz w:val="20"/>
                <w:szCs w:val="20"/>
                <w:lang w:val="pl-PL" w:eastAsia="pl-PL"/>
              </w:rPr>
            </w:pPr>
          </w:p>
        </w:tc>
        <w:tc>
          <w:tcPr>
            <w:tcW w:w="300" w:type="dxa"/>
            <w:tcBorders>
              <w:top w:val="nil"/>
              <w:left w:val="nil"/>
              <w:bottom w:val="double" w:sz="6" w:space="0" w:color="A6A6A6"/>
              <w:right w:val="double" w:sz="6" w:space="0" w:color="A6A6A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sz w:val="20"/>
                <w:szCs w:val="20"/>
                <w:lang w:val="pl-PL" w:eastAsia="pl-PL"/>
              </w:rPr>
            </w:pPr>
            <w:r w:rsidRPr="00641A16">
              <w:rPr>
                <w:rFonts w:ascii="Czcionka tekstu podstawowego" w:hAnsi="Czcionka tekstu podstawowego"/>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ind w:firstLineChars="100" w:firstLine="200"/>
              <w:jc w:val="right"/>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razem V semestr:</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double" w:sz="6" w:space="0" w:color="969696"/>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FF0000"/>
                <w:sz w:val="20"/>
                <w:szCs w:val="20"/>
                <w:lang w:val="pl-PL" w:eastAsia="pl-PL"/>
              </w:rPr>
            </w:pPr>
            <w:r w:rsidRPr="00641A16">
              <w:rPr>
                <w:rFonts w:ascii="Czcionka tekstu podstawowego" w:hAnsi="Czcionka tekstu podstawowego"/>
                <w:b/>
                <w:bCs/>
                <w:color w:val="FF0000"/>
                <w:sz w:val="20"/>
                <w:szCs w:val="20"/>
                <w:lang w:val="pl-PL" w:eastAsia="pl-PL"/>
              </w:rPr>
              <w:t>588</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FF0000"/>
                <w:sz w:val="20"/>
                <w:szCs w:val="20"/>
                <w:lang w:val="pl-PL" w:eastAsia="pl-PL"/>
              </w:rPr>
            </w:pPr>
            <w:r w:rsidRPr="00641A16">
              <w:rPr>
                <w:rFonts w:ascii="Czcionka tekstu podstawowego" w:hAnsi="Czcionka tekstu podstawowego"/>
                <w:b/>
                <w:bCs/>
                <w:color w:val="FF0000"/>
                <w:sz w:val="20"/>
                <w:szCs w:val="20"/>
                <w:lang w:val="pl-PL" w:eastAsia="pl-PL"/>
              </w:rPr>
              <w:t>32</w:t>
            </w:r>
          </w:p>
        </w:tc>
        <w:tc>
          <w:tcPr>
            <w:tcW w:w="224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color w:val="000000"/>
                <w:sz w:val="20"/>
                <w:szCs w:val="20"/>
                <w:lang w:val="pl-PL" w:eastAsia="pl-PL"/>
              </w:rPr>
            </w:pPr>
          </w:p>
        </w:tc>
        <w:tc>
          <w:tcPr>
            <w:tcW w:w="300" w:type="dxa"/>
            <w:vMerge w:val="restart"/>
            <w:tcBorders>
              <w:top w:val="nil"/>
              <w:left w:val="nil"/>
              <w:bottom w:val="nil"/>
              <w:right w:val="double" w:sz="6" w:space="0" w:color="A6A6A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sz w:val="20"/>
                <w:szCs w:val="20"/>
                <w:lang w:val="pl-PL" w:eastAsia="pl-PL"/>
              </w:rPr>
            </w:pPr>
            <w:r w:rsidRPr="00641A16">
              <w:rPr>
                <w:rFonts w:ascii="Czcionka tekstu podstawowego" w:hAnsi="Czcionka tekstu podstawowego"/>
                <w:sz w:val="20"/>
                <w:szCs w:val="20"/>
                <w:lang w:val="pl-PL" w:eastAsia="pl-PL"/>
              </w:rPr>
              <w:t>VI</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PNJ 1 6, Egzamin min. B2 plus-C1</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LLA600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84</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84</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e</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6</w:t>
            </w:r>
          </w:p>
        </w:tc>
        <w:tc>
          <w:tcPr>
            <w:tcW w:w="224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pMP</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color w:val="000000"/>
                <w:sz w:val="20"/>
                <w:szCs w:val="20"/>
                <w:lang w:val="pl-PL" w:eastAsia="pl-PL"/>
              </w:rPr>
            </w:pPr>
          </w:p>
        </w:tc>
        <w:tc>
          <w:tcPr>
            <w:tcW w:w="300" w:type="dxa"/>
            <w:vMerge/>
            <w:tcBorders>
              <w:top w:val="nil"/>
              <w:left w:val="nil"/>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xml:space="preserve">Kultura </w:t>
            </w:r>
            <w:proofErr w:type="spellStart"/>
            <w:r w:rsidRPr="00641A16">
              <w:rPr>
                <w:rFonts w:ascii="Czcionka tekstu podstawowego" w:hAnsi="Czcionka tekstu podstawowego"/>
                <w:color w:val="000000"/>
                <w:sz w:val="20"/>
                <w:szCs w:val="20"/>
                <w:lang w:val="pl-PL" w:eastAsia="pl-PL"/>
              </w:rPr>
              <w:t>wspolczesna</w:t>
            </w:r>
            <w:proofErr w:type="spellEnd"/>
            <w:r w:rsidRPr="00641A16">
              <w:rPr>
                <w:rFonts w:ascii="Czcionka tekstu podstawowego" w:hAnsi="Czcionka tekstu podstawowego"/>
                <w:color w:val="000000"/>
                <w:sz w:val="20"/>
                <w:szCs w:val="20"/>
                <w:lang w:val="pl-PL" w:eastAsia="pl-PL"/>
              </w:rPr>
              <w:t xml:space="preserve"> kraju 2</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LLA405</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28</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oc</w:t>
            </w:r>
            <w:proofErr w:type="spellEnd"/>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4</w:t>
            </w:r>
          </w:p>
        </w:tc>
        <w:tc>
          <w:tcPr>
            <w:tcW w:w="224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pMP</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color w:val="000000"/>
                <w:sz w:val="20"/>
                <w:szCs w:val="20"/>
                <w:lang w:val="pl-PL" w:eastAsia="pl-PL"/>
              </w:rPr>
            </w:pPr>
          </w:p>
        </w:tc>
        <w:tc>
          <w:tcPr>
            <w:tcW w:w="300" w:type="dxa"/>
            <w:vMerge/>
            <w:tcBorders>
              <w:top w:val="nil"/>
              <w:left w:val="nil"/>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xml:space="preserve">Tłumaczenia </w:t>
            </w:r>
            <w:proofErr w:type="spellStart"/>
            <w:r w:rsidRPr="00641A16">
              <w:rPr>
                <w:rFonts w:ascii="Czcionka tekstu podstawowego" w:hAnsi="Czcionka tekstu podstawowego"/>
                <w:color w:val="000000"/>
                <w:sz w:val="20"/>
                <w:szCs w:val="20"/>
                <w:lang w:val="pl-PL" w:eastAsia="pl-PL"/>
              </w:rPr>
              <w:t>specjalist</w:t>
            </w:r>
            <w:proofErr w:type="spellEnd"/>
            <w:r w:rsidRPr="00641A16">
              <w:rPr>
                <w:rFonts w:ascii="Czcionka tekstu podstawowego" w:hAnsi="Czcionka tekstu podstawowego"/>
                <w:color w:val="000000"/>
                <w:sz w:val="20"/>
                <w:szCs w:val="20"/>
                <w:lang w:val="pl-PL" w:eastAsia="pl-PL"/>
              </w:rPr>
              <w:t>.  J1</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56</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56</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e</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4</w:t>
            </w:r>
          </w:p>
        </w:tc>
        <w:tc>
          <w:tcPr>
            <w:tcW w:w="224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pMP</w:t>
            </w:r>
            <w:proofErr w:type="spellEnd"/>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color w:val="000000"/>
                <w:sz w:val="20"/>
                <w:szCs w:val="20"/>
                <w:lang w:val="pl-PL" w:eastAsia="pl-PL"/>
              </w:rPr>
            </w:pPr>
          </w:p>
        </w:tc>
        <w:tc>
          <w:tcPr>
            <w:tcW w:w="300" w:type="dxa"/>
            <w:vMerge/>
            <w:tcBorders>
              <w:top w:val="nil"/>
              <w:left w:val="nil"/>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Seminarium (PPD i PED) 2</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LLAK600</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26</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26</w:t>
            </w:r>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oc</w:t>
            </w:r>
            <w:proofErr w:type="spellEnd"/>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1</w:t>
            </w:r>
          </w:p>
        </w:tc>
        <w:tc>
          <w:tcPr>
            <w:tcW w:w="224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pMSJ</w:t>
            </w:r>
            <w:proofErr w:type="spellEnd"/>
          </w:p>
        </w:tc>
      </w:tr>
      <w:tr w:rsidR="00641A16" w:rsidRPr="00641A16"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color w:val="000000"/>
                <w:sz w:val="20"/>
                <w:szCs w:val="20"/>
                <w:lang w:val="pl-PL" w:eastAsia="pl-PL"/>
              </w:rPr>
            </w:pPr>
          </w:p>
        </w:tc>
        <w:tc>
          <w:tcPr>
            <w:tcW w:w="300" w:type="dxa"/>
            <w:vMerge/>
            <w:tcBorders>
              <w:top w:val="nil"/>
              <w:left w:val="nil"/>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Praca dyplomowa</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0</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oc</w:t>
            </w:r>
            <w:proofErr w:type="spellEnd"/>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5</w:t>
            </w:r>
          </w:p>
        </w:tc>
        <w:tc>
          <w:tcPr>
            <w:tcW w:w="224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pMSJ</w:t>
            </w:r>
            <w:proofErr w:type="spellEnd"/>
          </w:p>
        </w:tc>
      </w:tr>
      <w:tr w:rsidR="00641A16" w:rsidRPr="00641A16"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color w:val="000000"/>
                <w:sz w:val="20"/>
                <w:szCs w:val="20"/>
                <w:lang w:val="pl-PL" w:eastAsia="pl-PL"/>
              </w:rPr>
            </w:pPr>
          </w:p>
        </w:tc>
        <w:tc>
          <w:tcPr>
            <w:tcW w:w="300" w:type="dxa"/>
            <w:vMerge/>
            <w:tcBorders>
              <w:top w:val="nil"/>
              <w:left w:val="nil"/>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Egzamin dyplomowy</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0</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e</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2</w:t>
            </w:r>
          </w:p>
        </w:tc>
        <w:tc>
          <w:tcPr>
            <w:tcW w:w="224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pMSJ</w:t>
            </w:r>
            <w:proofErr w:type="spellEnd"/>
          </w:p>
        </w:tc>
      </w:tr>
      <w:tr w:rsidR="00641A16" w:rsidRPr="00641A16"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color w:val="000000"/>
                <w:sz w:val="20"/>
                <w:szCs w:val="20"/>
                <w:lang w:val="pl-PL" w:eastAsia="pl-PL"/>
              </w:rPr>
            </w:pPr>
          </w:p>
        </w:tc>
        <w:tc>
          <w:tcPr>
            <w:tcW w:w="300" w:type="dxa"/>
            <w:vMerge/>
            <w:tcBorders>
              <w:top w:val="nil"/>
              <w:left w:val="nil"/>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sz w:val="20"/>
                <w:szCs w:val="20"/>
                <w:lang w:val="pl-PL" w:eastAsia="pl-PL"/>
              </w:rPr>
            </w:pP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ind w:firstLineChars="100" w:firstLine="200"/>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Przedmioty grupy  B, C</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roofErr w:type="spellStart"/>
            <w:r w:rsidRPr="00641A16">
              <w:rPr>
                <w:rFonts w:ascii="Czcionka tekstu podstawowego" w:hAnsi="Czcionka tekstu podstawowego"/>
                <w:color w:val="000000"/>
                <w:sz w:val="20"/>
                <w:szCs w:val="20"/>
                <w:lang w:val="pl-PL" w:eastAsia="pl-PL"/>
              </w:rPr>
              <w:t>oc</w:t>
            </w:r>
            <w:proofErr w:type="spellEnd"/>
          </w:p>
        </w:tc>
        <w:tc>
          <w:tcPr>
            <w:tcW w:w="300" w:type="dxa"/>
            <w:tcBorders>
              <w:top w:val="nil"/>
              <w:left w:val="nil"/>
              <w:bottom w:val="double" w:sz="6" w:space="0" w:color="969696"/>
              <w:right w:val="double" w:sz="6" w:space="0" w:color="969696"/>
            </w:tcBorders>
            <w:shd w:val="clear" w:color="000000" w:fill="FFFFFF"/>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6</w:t>
            </w:r>
          </w:p>
        </w:tc>
        <w:tc>
          <w:tcPr>
            <w:tcW w:w="2240" w:type="dxa"/>
            <w:tcBorders>
              <w:top w:val="nil"/>
              <w:left w:val="nil"/>
              <w:bottom w:val="double" w:sz="6" w:space="0" w:color="969696"/>
              <w:right w:val="double" w:sz="6" w:space="0" w:color="969696"/>
            </w:tcBorders>
            <w:shd w:val="clear" w:color="auto" w:fill="auto"/>
            <w:noWrap/>
            <w:vAlign w:val="center"/>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r w:rsidRPr="00641A16">
              <w:rPr>
                <w:rFonts w:ascii="Czcionka tekstu podstawowego" w:hAnsi="Czcionka tekstu podstawowego"/>
                <w:color w:val="000000"/>
                <w:sz w:val="20"/>
                <w:szCs w:val="20"/>
                <w:lang w:val="pl-PL" w:eastAsia="pl-PL"/>
              </w:rPr>
              <w:t> </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color w:val="000000"/>
                <w:sz w:val="20"/>
                <w:szCs w:val="20"/>
                <w:lang w:val="pl-PL" w:eastAsia="pl-PL"/>
              </w:rPr>
            </w:pPr>
          </w:p>
        </w:tc>
        <w:tc>
          <w:tcPr>
            <w:tcW w:w="300" w:type="dxa"/>
            <w:vMerge/>
            <w:tcBorders>
              <w:top w:val="double" w:sz="6" w:space="0" w:color="A6A6A6"/>
              <w:left w:val="double" w:sz="6" w:space="0" w:color="A6A6A6"/>
              <w:bottom w:val="nil"/>
              <w:right w:val="double" w:sz="6" w:space="0" w:color="A6A6A6"/>
            </w:tcBorders>
            <w:vAlign w:val="center"/>
            <w:hideMark/>
          </w:tcPr>
          <w:p w:rsidR="00641A16" w:rsidRPr="00641A16" w:rsidRDefault="00641A16" w:rsidP="00641A16">
            <w:pPr>
              <w:spacing w:after="0" w:line="240" w:lineRule="auto"/>
              <w:rPr>
                <w:rFonts w:ascii="Czcionka tekstu podstawowego" w:hAnsi="Czcionka tekstu podstawowego"/>
                <w:color w:val="000000"/>
                <w:sz w:val="20"/>
                <w:szCs w:val="20"/>
                <w:lang w:val="pl-PL" w:eastAsia="pl-PL"/>
              </w:rPr>
            </w:pPr>
          </w:p>
        </w:tc>
        <w:tc>
          <w:tcPr>
            <w:tcW w:w="300" w:type="dxa"/>
            <w:tcBorders>
              <w:top w:val="nil"/>
              <w:left w:val="nil"/>
              <w:bottom w:val="double" w:sz="6" w:space="0" w:color="A6A6A6"/>
              <w:right w:val="double" w:sz="6" w:space="0" w:color="A6A6A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sz w:val="20"/>
                <w:szCs w:val="20"/>
                <w:lang w:val="pl-PL" w:eastAsia="pl-PL"/>
              </w:rPr>
            </w:pPr>
            <w:r w:rsidRPr="00641A16">
              <w:rPr>
                <w:rFonts w:ascii="Czcionka tekstu podstawowego" w:hAnsi="Czcionka tekstu podstawowego"/>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055AF9">
            <w:pPr>
              <w:spacing w:after="0" w:line="240" w:lineRule="auto"/>
              <w:ind w:firstLineChars="100" w:firstLine="201"/>
              <w:jc w:val="right"/>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razem VI semestr:</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double" w:sz="6" w:space="0" w:color="969696"/>
              <w:right w:val="nil"/>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double" w:sz="6" w:space="0" w:color="969696"/>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FF0000"/>
                <w:sz w:val="20"/>
                <w:szCs w:val="20"/>
                <w:lang w:val="pl-PL" w:eastAsia="pl-PL"/>
              </w:rPr>
            </w:pPr>
            <w:r w:rsidRPr="00641A16">
              <w:rPr>
                <w:rFonts w:ascii="Czcionka tekstu podstawowego" w:hAnsi="Czcionka tekstu podstawowego"/>
                <w:b/>
                <w:bCs/>
                <w:color w:val="FF0000"/>
                <w:sz w:val="20"/>
                <w:szCs w:val="20"/>
                <w:lang w:val="pl-PL" w:eastAsia="pl-PL"/>
              </w:rPr>
              <w:t>194</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FF0000"/>
                <w:sz w:val="20"/>
                <w:szCs w:val="20"/>
                <w:lang w:val="pl-PL" w:eastAsia="pl-PL"/>
              </w:rPr>
            </w:pPr>
            <w:r w:rsidRPr="00641A16">
              <w:rPr>
                <w:rFonts w:ascii="Czcionka tekstu podstawowego" w:hAnsi="Czcionka tekstu podstawowego"/>
                <w:b/>
                <w:bCs/>
                <w:color w:val="FF0000"/>
                <w:sz w:val="20"/>
                <w:szCs w:val="20"/>
                <w:lang w:val="pl-PL" w:eastAsia="pl-PL"/>
              </w:rPr>
              <w:t>28</w:t>
            </w:r>
          </w:p>
        </w:tc>
        <w:tc>
          <w:tcPr>
            <w:tcW w:w="2240" w:type="dxa"/>
            <w:tcBorders>
              <w:top w:val="nil"/>
              <w:left w:val="nil"/>
              <w:bottom w:val="double" w:sz="6" w:space="0" w:color="969696"/>
              <w:right w:val="double" w:sz="6" w:space="0" w:color="969696"/>
            </w:tcBorders>
            <w:shd w:val="clear" w:color="000000" w:fill="DCE6F1"/>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r>
      <w:tr w:rsidR="00641A16" w:rsidRPr="00F0002D" w:rsidTr="00641A16">
        <w:trPr>
          <w:trHeight w:val="420"/>
        </w:trPr>
        <w:tc>
          <w:tcPr>
            <w:tcW w:w="300" w:type="dxa"/>
            <w:tcBorders>
              <w:top w:val="nil"/>
              <w:left w:val="nil"/>
              <w:bottom w:val="nil"/>
              <w:right w:val="nil"/>
            </w:tcBorders>
            <w:shd w:val="clear" w:color="auto" w:fill="auto"/>
            <w:noWrap/>
            <w:vAlign w:val="bottom"/>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p>
        </w:tc>
        <w:tc>
          <w:tcPr>
            <w:tcW w:w="300" w:type="dxa"/>
            <w:tcBorders>
              <w:top w:val="nil"/>
              <w:left w:val="double" w:sz="6" w:space="0" w:color="A6A6A6"/>
              <w:bottom w:val="double" w:sz="6" w:space="0" w:color="A6A6A6"/>
              <w:right w:val="double" w:sz="6" w:space="0" w:color="A6A6A6"/>
            </w:tcBorders>
            <w:shd w:val="clear" w:color="000000" w:fill="95B3D7"/>
            <w:noWrap/>
            <w:vAlign w:val="center"/>
            <w:hideMark/>
          </w:tcPr>
          <w:p w:rsidR="00641A16" w:rsidRPr="00641A16" w:rsidRDefault="00641A16" w:rsidP="00641A16">
            <w:pPr>
              <w:spacing w:after="0" w:line="240" w:lineRule="auto"/>
              <w:jc w:val="center"/>
              <w:rPr>
                <w:rFonts w:ascii="Arial" w:hAnsi="Arial" w:cs="Arial"/>
                <w:b/>
                <w:bCs/>
                <w:sz w:val="20"/>
                <w:szCs w:val="20"/>
                <w:lang w:val="pl-PL" w:eastAsia="pl-PL"/>
              </w:rPr>
            </w:pPr>
            <w:r w:rsidRPr="00641A16">
              <w:rPr>
                <w:rFonts w:ascii="Arial" w:hAnsi="Arial" w:cs="Arial"/>
                <w:b/>
                <w:bCs/>
                <w:sz w:val="20"/>
                <w:szCs w:val="20"/>
                <w:lang w:val="pl-PL" w:eastAsia="pl-PL"/>
              </w:rPr>
              <w:t> </w:t>
            </w:r>
          </w:p>
        </w:tc>
        <w:tc>
          <w:tcPr>
            <w:tcW w:w="300" w:type="dxa"/>
            <w:tcBorders>
              <w:top w:val="nil"/>
              <w:left w:val="nil"/>
              <w:bottom w:val="nil"/>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sz w:val="20"/>
                <w:szCs w:val="20"/>
                <w:lang w:val="pl-PL" w:eastAsia="pl-PL"/>
              </w:rPr>
            </w:pPr>
            <w:r w:rsidRPr="00641A16">
              <w:rPr>
                <w:rFonts w:ascii="Czcionka tekstu podstawowego" w:hAnsi="Czcionka tekstu podstawowego"/>
                <w:sz w:val="20"/>
                <w:szCs w:val="20"/>
                <w:lang w:val="pl-PL" w:eastAsia="pl-PL"/>
              </w:rPr>
              <w:t> </w:t>
            </w:r>
          </w:p>
        </w:tc>
        <w:tc>
          <w:tcPr>
            <w:tcW w:w="300" w:type="dxa"/>
            <w:tcBorders>
              <w:top w:val="nil"/>
              <w:left w:val="nil"/>
              <w:bottom w:val="nil"/>
              <w:right w:val="nil"/>
            </w:tcBorders>
            <w:shd w:val="clear" w:color="000000" w:fill="B8CCE4"/>
            <w:noWrap/>
            <w:vAlign w:val="center"/>
            <w:hideMark/>
          </w:tcPr>
          <w:p w:rsidR="00641A16" w:rsidRPr="00641A16" w:rsidRDefault="00641A16" w:rsidP="00055AF9">
            <w:pPr>
              <w:spacing w:after="0" w:line="240" w:lineRule="auto"/>
              <w:ind w:firstLineChars="100" w:firstLine="201"/>
              <w:jc w:val="right"/>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razem III rok:</w:t>
            </w:r>
          </w:p>
        </w:tc>
        <w:tc>
          <w:tcPr>
            <w:tcW w:w="300" w:type="dxa"/>
            <w:tcBorders>
              <w:top w:val="nil"/>
              <w:left w:val="nil"/>
              <w:bottom w:val="nil"/>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nil"/>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nil"/>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nil"/>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nil"/>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nil"/>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nil"/>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nil"/>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nil"/>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nil"/>
              <w:right w:val="nil"/>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double" w:sz="6" w:space="0" w:color="969696"/>
              <w:bottom w:val="nil"/>
              <w:right w:val="double" w:sz="6" w:space="0" w:color="969696"/>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b/>
                <w:bCs/>
                <w:color w:val="FF0000"/>
                <w:sz w:val="20"/>
                <w:szCs w:val="20"/>
                <w:lang w:val="pl-PL" w:eastAsia="pl-PL"/>
              </w:rPr>
            </w:pPr>
            <w:r w:rsidRPr="00641A16">
              <w:rPr>
                <w:rFonts w:ascii="Czcionka tekstu podstawowego" w:hAnsi="Czcionka tekstu podstawowego"/>
                <w:b/>
                <w:bCs/>
                <w:color w:val="FF0000"/>
                <w:sz w:val="20"/>
                <w:szCs w:val="20"/>
                <w:lang w:val="pl-PL" w:eastAsia="pl-PL"/>
              </w:rPr>
              <w:t>782</w:t>
            </w:r>
          </w:p>
        </w:tc>
        <w:tc>
          <w:tcPr>
            <w:tcW w:w="300" w:type="dxa"/>
            <w:tcBorders>
              <w:top w:val="nil"/>
              <w:left w:val="nil"/>
              <w:bottom w:val="nil"/>
              <w:right w:val="double" w:sz="6" w:space="0" w:color="969696"/>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nil"/>
              <w:left w:val="nil"/>
              <w:bottom w:val="nil"/>
              <w:right w:val="double" w:sz="6" w:space="0" w:color="969696"/>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b/>
                <w:bCs/>
                <w:color w:val="FF0000"/>
                <w:sz w:val="20"/>
                <w:szCs w:val="20"/>
                <w:lang w:val="pl-PL" w:eastAsia="pl-PL"/>
              </w:rPr>
            </w:pPr>
            <w:r w:rsidRPr="00641A16">
              <w:rPr>
                <w:rFonts w:ascii="Czcionka tekstu podstawowego" w:hAnsi="Czcionka tekstu podstawowego"/>
                <w:b/>
                <w:bCs/>
                <w:color w:val="FF0000"/>
                <w:sz w:val="20"/>
                <w:szCs w:val="20"/>
                <w:lang w:val="pl-PL" w:eastAsia="pl-PL"/>
              </w:rPr>
              <w:t>60</w:t>
            </w:r>
          </w:p>
        </w:tc>
        <w:tc>
          <w:tcPr>
            <w:tcW w:w="2240" w:type="dxa"/>
            <w:tcBorders>
              <w:top w:val="nil"/>
              <w:left w:val="nil"/>
              <w:bottom w:val="nil"/>
              <w:right w:val="double" w:sz="6" w:space="0" w:color="969696"/>
            </w:tcBorders>
            <w:shd w:val="clear" w:color="000000" w:fill="B8CCE4"/>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r>
      <w:tr w:rsidR="00641A16" w:rsidRPr="00F0002D" w:rsidTr="00641A16">
        <w:trPr>
          <w:trHeight w:val="315"/>
        </w:trPr>
        <w:tc>
          <w:tcPr>
            <w:tcW w:w="300" w:type="dxa"/>
            <w:tcBorders>
              <w:top w:val="nil"/>
              <w:left w:val="nil"/>
              <w:bottom w:val="nil"/>
              <w:right w:val="nil"/>
            </w:tcBorders>
            <w:shd w:val="clear" w:color="auto" w:fill="auto"/>
            <w:vAlign w:val="bottom"/>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p>
        </w:tc>
        <w:tc>
          <w:tcPr>
            <w:tcW w:w="300" w:type="dxa"/>
            <w:tcBorders>
              <w:top w:val="nil"/>
              <w:left w:val="double" w:sz="6" w:space="0" w:color="A6A6A6"/>
              <w:bottom w:val="double" w:sz="6" w:space="0" w:color="A6A6A6"/>
              <w:right w:val="nil"/>
            </w:tcBorders>
            <w:shd w:val="clear" w:color="000000" w:fill="95B3D7"/>
            <w:vAlign w:val="bottom"/>
            <w:hideMark/>
          </w:tcPr>
          <w:p w:rsidR="00641A16" w:rsidRPr="00641A16" w:rsidRDefault="00641A16" w:rsidP="00641A16">
            <w:pPr>
              <w:spacing w:after="0" w:line="240" w:lineRule="auto"/>
              <w:jc w:val="right"/>
              <w:rPr>
                <w:rFonts w:ascii="Arial" w:hAnsi="Arial" w:cs="Arial"/>
                <w:i/>
                <w:iCs/>
                <w:sz w:val="20"/>
                <w:szCs w:val="20"/>
                <w:lang w:val="pl-PL" w:eastAsia="pl-PL"/>
              </w:rPr>
            </w:pPr>
            <w:r w:rsidRPr="00641A16">
              <w:rPr>
                <w:rFonts w:ascii="Arial" w:hAnsi="Arial" w:cs="Arial"/>
                <w:i/>
                <w:iCs/>
                <w:sz w:val="20"/>
                <w:szCs w:val="20"/>
                <w:lang w:val="pl-PL" w:eastAsia="pl-PL"/>
              </w:rPr>
              <w:t> </w:t>
            </w:r>
          </w:p>
        </w:tc>
        <w:tc>
          <w:tcPr>
            <w:tcW w:w="300" w:type="dxa"/>
            <w:tcBorders>
              <w:top w:val="double" w:sz="6" w:space="0" w:color="A6A6A6"/>
              <w:left w:val="nil"/>
              <w:bottom w:val="double" w:sz="6" w:space="0" w:color="A6A6A6"/>
              <w:right w:val="nil"/>
            </w:tcBorders>
            <w:shd w:val="clear" w:color="000000" w:fill="95B3D7"/>
            <w:noWrap/>
            <w:vAlign w:val="center"/>
            <w:hideMark/>
          </w:tcPr>
          <w:p w:rsidR="00641A16" w:rsidRPr="00641A16" w:rsidRDefault="00641A16" w:rsidP="00641A16">
            <w:pPr>
              <w:spacing w:after="0" w:line="240" w:lineRule="auto"/>
              <w:jc w:val="center"/>
              <w:rPr>
                <w:rFonts w:ascii="Arial" w:hAnsi="Arial" w:cs="Arial"/>
                <w:b/>
                <w:bCs/>
                <w:sz w:val="20"/>
                <w:szCs w:val="20"/>
                <w:lang w:val="pl-PL" w:eastAsia="pl-PL"/>
              </w:rPr>
            </w:pPr>
            <w:r w:rsidRPr="00641A16">
              <w:rPr>
                <w:rFonts w:ascii="Arial" w:hAnsi="Arial" w:cs="Arial"/>
                <w:b/>
                <w:bCs/>
                <w:sz w:val="20"/>
                <w:szCs w:val="20"/>
                <w:lang w:val="pl-PL" w:eastAsia="pl-PL"/>
              </w:rPr>
              <w:t> </w:t>
            </w:r>
          </w:p>
        </w:tc>
        <w:tc>
          <w:tcPr>
            <w:tcW w:w="300" w:type="dxa"/>
            <w:tcBorders>
              <w:top w:val="double" w:sz="6" w:space="0" w:color="A6A6A6"/>
              <w:left w:val="nil"/>
              <w:bottom w:val="double" w:sz="6" w:space="0" w:color="A6A6A6"/>
              <w:right w:val="nil"/>
            </w:tcBorders>
            <w:shd w:val="clear" w:color="000000" w:fill="95B3D7"/>
            <w:noWrap/>
            <w:vAlign w:val="center"/>
            <w:hideMark/>
          </w:tcPr>
          <w:p w:rsidR="00641A16" w:rsidRPr="00641A16" w:rsidRDefault="00641A16" w:rsidP="00641A16">
            <w:pPr>
              <w:spacing w:after="0" w:line="240" w:lineRule="auto"/>
              <w:jc w:val="right"/>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xml:space="preserve">RAZEM  W CIĄGU TOKU STUDIÓW: </w:t>
            </w:r>
          </w:p>
        </w:tc>
        <w:tc>
          <w:tcPr>
            <w:tcW w:w="300" w:type="dxa"/>
            <w:tcBorders>
              <w:top w:val="double" w:sz="6" w:space="0" w:color="A6A6A6"/>
              <w:left w:val="nil"/>
              <w:bottom w:val="double" w:sz="6" w:space="0" w:color="A6A6A6"/>
              <w:right w:val="nil"/>
            </w:tcBorders>
            <w:shd w:val="clear" w:color="000000" w:fill="95B3D7"/>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double" w:sz="6" w:space="0" w:color="A6A6A6"/>
              <w:left w:val="nil"/>
              <w:bottom w:val="double" w:sz="6" w:space="0" w:color="A6A6A6"/>
              <w:right w:val="nil"/>
            </w:tcBorders>
            <w:shd w:val="clear" w:color="000000" w:fill="95B3D7"/>
            <w:noWrap/>
            <w:vAlign w:val="center"/>
            <w:hideMark/>
          </w:tcPr>
          <w:p w:rsidR="00641A16" w:rsidRPr="00641A16" w:rsidRDefault="00641A16" w:rsidP="00641A16">
            <w:pPr>
              <w:spacing w:after="0" w:line="240" w:lineRule="auto"/>
              <w:jc w:val="right"/>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godzin*:</w:t>
            </w:r>
          </w:p>
        </w:tc>
        <w:tc>
          <w:tcPr>
            <w:tcW w:w="300" w:type="dxa"/>
            <w:tcBorders>
              <w:top w:val="double" w:sz="6" w:space="0" w:color="A6A6A6"/>
              <w:left w:val="nil"/>
              <w:bottom w:val="double" w:sz="6" w:space="0" w:color="A6A6A6"/>
              <w:right w:val="nil"/>
            </w:tcBorders>
            <w:shd w:val="clear" w:color="000000" w:fill="95B3D7"/>
            <w:noWrap/>
            <w:vAlign w:val="center"/>
            <w:hideMark/>
          </w:tcPr>
          <w:p w:rsidR="00641A16" w:rsidRPr="00641A16" w:rsidRDefault="00641A16" w:rsidP="00641A16">
            <w:pPr>
              <w:spacing w:after="0" w:line="240" w:lineRule="auto"/>
              <w:jc w:val="right"/>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double" w:sz="6" w:space="0" w:color="A6A6A6"/>
              <w:left w:val="nil"/>
              <w:bottom w:val="double" w:sz="6" w:space="0" w:color="A6A6A6"/>
              <w:right w:val="nil"/>
            </w:tcBorders>
            <w:shd w:val="clear" w:color="000000" w:fill="95B3D7"/>
            <w:noWrap/>
            <w:vAlign w:val="center"/>
            <w:hideMark/>
          </w:tcPr>
          <w:p w:rsidR="00641A16" w:rsidRPr="00641A16" w:rsidRDefault="00641A16" w:rsidP="00641A16">
            <w:pPr>
              <w:spacing w:after="0" w:line="240" w:lineRule="auto"/>
              <w:jc w:val="right"/>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double" w:sz="6" w:space="0" w:color="A6A6A6"/>
              <w:left w:val="nil"/>
              <w:bottom w:val="double" w:sz="6" w:space="0" w:color="A6A6A6"/>
              <w:right w:val="nil"/>
            </w:tcBorders>
            <w:shd w:val="clear" w:color="000000" w:fill="95B3D7"/>
            <w:noWrap/>
            <w:vAlign w:val="center"/>
            <w:hideMark/>
          </w:tcPr>
          <w:p w:rsidR="00641A16" w:rsidRPr="00641A16" w:rsidRDefault="00641A16" w:rsidP="00641A16">
            <w:pPr>
              <w:spacing w:after="0" w:line="240" w:lineRule="auto"/>
              <w:jc w:val="right"/>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double" w:sz="6" w:space="0" w:color="A6A6A6"/>
              <w:left w:val="nil"/>
              <w:bottom w:val="double" w:sz="6" w:space="0" w:color="A6A6A6"/>
              <w:right w:val="nil"/>
            </w:tcBorders>
            <w:shd w:val="clear" w:color="000000" w:fill="95B3D7"/>
            <w:noWrap/>
            <w:vAlign w:val="center"/>
            <w:hideMark/>
          </w:tcPr>
          <w:p w:rsidR="00641A16" w:rsidRPr="00641A16" w:rsidRDefault="00641A16" w:rsidP="00641A16">
            <w:pPr>
              <w:spacing w:after="0" w:line="240" w:lineRule="auto"/>
              <w:jc w:val="right"/>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double" w:sz="6" w:space="0" w:color="A6A6A6"/>
              <w:left w:val="nil"/>
              <w:bottom w:val="double" w:sz="6" w:space="0" w:color="A6A6A6"/>
              <w:right w:val="nil"/>
            </w:tcBorders>
            <w:shd w:val="clear" w:color="000000" w:fill="95B3D7"/>
            <w:noWrap/>
            <w:vAlign w:val="center"/>
            <w:hideMark/>
          </w:tcPr>
          <w:p w:rsidR="00641A16" w:rsidRPr="00641A16" w:rsidRDefault="00641A16" w:rsidP="00641A16">
            <w:pPr>
              <w:spacing w:after="0" w:line="240" w:lineRule="auto"/>
              <w:jc w:val="right"/>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double" w:sz="6" w:space="0" w:color="A6A6A6"/>
              <w:left w:val="nil"/>
              <w:bottom w:val="double" w:sz="6" w:space="0" w:color="A6A6A6"/>
              <w:right w:val="nil"/>
            </w:tcBorders>
            <w:shd w:val="clear" w:color="000000" w:fill="95B3D7"/>
            <w:noWrap/>
            <w:vAlign w:val="center"/>
            <w:hideMark/>
          </w:tcPr>
          <w:p w:rsidR="00641A16" w:rsidRPr="00641A16" w:rsidRDefault="00641A16" w:rsidP="00641A16">
            <w:pPr>
              <w:spacing w:after="0" w:line="240" w:lineRule="auto"/>
              <w:jc w:val="right"/>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double" w:sz="6" w:space="0" w:color="A6A6A6"/>
              <w:left w:val="nil"/>
              <w:bottom w:val="double" w:sz="6" w:space="0" w:color="A6A6A6"/>
              <w:right w:val="nil"/>
            </w:tcBorders>
            <w:shd w:val="clear" w:color="000000" w:fill="95B3D7"/>
            <w:noWrap/>
            <w:vAlign w:val="center"/>
            <w:hideMark/>
          </w:tcPr>
          <w:p w:rsidR="00641A16" w:rsidRPr="00641A16" w:rsidRDefault="00641A16" w:rsidP="00641A16">
            <w:pPr>
              <w:spacing w:after="0" w:line="240" w:lineRule="auto"/>
              <w:jc w:val="right"/>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double" w:sz="6" w:space="0" w:color="A6A6A6"/>
              <w:left w:val="nil"/>
              <w:bottom w:val="double" w:sz="6" w:space="0" w:color="A6A6A6"/>
              <w:right w:val="nil"/>
            </w:tcBorders>
            <w:shd w:val="clear" w:color="000000" w:fill="95B3D7"/>
            <w:noWrap/>
            <w:vAlign w:val="center"/>
            <w:hideMark/>
          </w:tcPr>
          <w:p w:rsidR="00641A16" w:rsidRPr="00641A16" w:rsidRDefault="00641A16" w:rsidP="00641A16">
            <w:pPr>
              <w:spacing w:after="0" w:line="240" w:lineRule="auto"/>
              <w:jc w:val="right"/>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c>
          <w:tcPr>
            <w:tcW w:w="300" w:type="dxa"/>
            <w:tcBorders>
              <w:top w:val="double" w:sz="6" w:space="0" w:color="A6A6A6"/>
              <w:left w:val="double" w:sz="6" w:space="0" w:color="A6A6A6"/>
              <w:bottom w:val="double" w:sz="6" w:space="0" w:color="A6A6A6"/>
              <w:right w:val="double" w:sz="6" w:space="0" w:color="A6A6A6"/>
            </w:tcBorders>
            <w:shd w:val="clear" w:color="000000" w:fill="95B3D7"/>
            <w:noWrap/>
            <w:vAlign w:val="center"/>
            <w:hideMark/>
          </w:tcPr>
          <w:p w:rsidR="00641A16" w:rsidRPr="00641A16" w:rsidRDefault="00641A16" w:rsidP="00641A16">
            <w:pPr>
              <w:spacing w:after="0" w:line="240" w:lineRule="auto"/>
              <w:jc w:val="center"/>
              <w:rPr>
                <w:rFonts w:ascii="Czcionka tekstu podstawowego" w:hAnsi="Czcionka tekstu podstawowego"/>
                <w:b/>
                <w:bCs/>
                <w:color w:val="FF0000"/>
                <w:sz w:val="20"/>
                <w:szCs w:val="20"/>
                <w:lang w:val="pl-PL" w:eastAsia="pl-PL"/>
              </w:rPr>
            </w:pPr>
            <w:r w:rsidRPr="00641A16">
              <w:rPr>
                <w:rFonts w:ascii="Czcionka tekstu podstawowego" w:hAnsi="Czcionka tekstu podstawowego"/>
                <w:b/>
                <w:bCs/>
                <w:color w:val="FF0000"/>
                <w:sz w:val="20"/>
                <w:szCs w:val="20"/>
                <w:lang w:val="pl-PL" w:eastAsia="pl-PL"/>
              </w:rPr>
              <w:t>2059</w:t>
            </w:r>
          </w:p>
        </w:tc>
        <w:tc>
          <w:tcPr>
            <w:tcW w:w="300" w:type="dxa"/>
            <w:tcBorders>
              <w:top w:val="double" w:sz="6" w:space="0" w:color="A6A6A6"/>
              <w:left w:val="nil"/>
              <w:bottom w:val="double" w:sz="6" w:space="0" w:color="A6A6A6"/>
              <w:right w:val="double" w:sz="6" w:space="0" w:color="A6A6A6"/>
            </w:tcBorders>
            <w:shd w:val="clear" w:color="000000" w:fill="95B3D7"/>
            <w:noWrap/>
            <w:vAlign w:val="center"/>
            <w:hideMark/>
          </w:tcPr>
          <w:p w:rsidR="00641A16" w:rsidRPr="00641A16" w:rsidRDefault="00641A16" w:rsidP="00641A16">
            <w:pPr>
              <w:spacing w:after="0" w:line="240" w:lineRule="auto"/>
              <w:jc w:val="right"/>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p. ECTS:</w:t>
            </w:r>
          </w:p>
        </w:tc>
        <w:tc>
          <w:tcPr>
            <w:tcW w:w="300" w:type="dxa"/>
            <w:tcBorders>
              <w:top w:val="double" w:sz="6" w:space="0" w:color="A6A6A6"/>
              <w:left w:val="nil"/>
              <w:bottom w:val="double" w:sz="6" w:space="0" w:color="A6A6A6"/>
              <w:right w:val="double" w:sz="6" w:space="0" w:color="A6A6A6"/>
            </w:tcBorders>
            <w:shd w:val="clear" w:color="000000" w:fill="95B3D7"/>
            <w:noWrap/>
            <w:vAlign w:val="center"/>
            <w:hideMark/>
          </w:tcPr>
          <w:p w:rsidR="00641A16" w:rsidRPr="00641A16" w:rsidRDefault="00641A16" w:rsidP="00641A16">
            <w:pPr>
              <w:spacing w:after="0" w:line="240" w:lineRule="auto"/>
              <w:jc w:val="center"/>
              <w:rPr>
                <w:rFonts w:ascii="Czcionka tekstu podstawowego" w:hAnsi="Czcionka tekstu podstawowego"/>
                <w:b/>
                <w:bCs/>
                <w:color w:val="FF0000"/>
                <w:sz w:val="20"/>
                <w:szCs w:val="20"/>
                <w:lang w:val="pl-PL" w:eastAsia="pl-PL"/>
              </w:rPr>
            </w:pPr>
            <w:r w:rsidRPr="00641A16">
              <w:rPr>
                <w:rFonts w:ascii="Czcionka tekstu podstawowego" w:hAnsi="Czcionka tekstu podstawowego"/>
                <w:b/>
                <w:bCs/>
                <w:color w:val="FF0000"/>
                <w:sz w:val="20"/>
                <w:szCs w:val="20"/>
                <w:lang w:val="pl-PL" w:eastAsia="pl-PL"/>
              </w:rPr>
              <w:t>180</w:t>
            </w:r>
          </w:p>
        </w:tc>
        <w:tc>
          <w:tcPr>
            <w:tcW w:w="2240" w:type="dxa"/>
            <w:tcBorders>
              <w:top w:val="double" w:sz="6" w:space="0" w:color="A6A6A6"/>
              <w:left w:val="nil"/>
              <w:bottom w:val="double" w:sz="6" w:space="0" w:color="A6A6A6"/>
              <w:right w:val="double" w:sz="6" w:space="0" w:color="A6A6A6"/>
            </w:tcBorders>
            <w:shd w:val="clear" w:color="000000" w:fill="95B3D7"/>
            <w:noWrap/>
            <w:vAlign w:val="center"/>
            <w:hideMark/>
          </w:tcPr>
          <w:p w:rsidR="00641A16" w:rsidRPr="00641A16" w:rsidRDefault="00641A16" w:rsidP="00641A16">
            <w:pPr>
              <w:spacing w:after="0" w:line="240" w:lineRule="auto"/>
              <w:jc w:val="center"/>
              <w:rPr>
                <w:rFonts w:ascii="Czcionka tekstu podstawowego" w:hAnsi="Czcionka tekstu podstawowego"/>
                <w:b/>
                <w:bCs/>
                <w:color w:val="000000"/>
                <w:sz w:val="20"/>
                <w:szCs w:val="20"/>
                <w:lang w:val="pl-PL" w:eastAsia="pl-PL"/>
              </w:rPr>
            </w:pPr>
            <w:r w:rsidRPr="00641A16">
              <w:rPr>
                <w:rFonts w:ascii="Czcionka tekstu podstawowego" w:hAnsi="Czcionka tekstu podstawowego"/>
                <w:b/>
                <w:bCs/>
                <w:color w:val="000000"/>
                <w:sz w:val="20"/>
                <w:szCs w:val="20"/>
                <w:lang w:val="pl-PL" w:eastAsia="pl-PL"/>
              </w:rPr>
              <w:t> </w:t>
            </w:r>
          </w:p>
        </w:tc>
      </w:tr>
    </w:tbl>
    <w:p w:rsidR="00F0002D" w:rsidRDefault="00F0002D">
      <w:pPr>
        <w:spacing w:after="0" w:line="240" w:lineRule="auto"/>
        <w:rPr>
          <w:rFonts w:asciiTheme="minorHAnsi" w:hAnsiTheme="minorHAnsi"/>
          <w:sz w:val="20"/>
          <w:szCs w:val="20"/>
          <w:lang w:val="pl-PL"/>
        </w:rPr>
      </w:pPr>
    </w:p>
    <w:p w:rsidR="00F0002D" w:rsidRDefault="00F0002D">
      <w:pPr>
        <w:spacing w:after="0" w:line="240" w:lineRule="auto"/>
        <w:rPr>
          <w:rFonts w:asciiTheme="minorHAnsi" w:hAnsiTheme="minorHAnsi"/>
          <w:sz w:val="20"/>
          <w:szCs w:val="20"/>
          <w:lang w:val="pl-PL"/>
        </w:rPr>
      </w:pPr>
    </w:p>
    <w:p w:rsidR="0033668B" w:rsidRPr="00F0002D" w:rsidRDefault="0033668B">
      <w:pPr>
        <w:spacing w:after="0" w:line="240" w:lineRule="auto"/>
        <w:rPr>
          <w:rFonts w:asciiTheme="minorHAnsi" w:hAnsiTheme="minorHAnsi"/>
          <w:sz w:val="20"/>
          <w:szCs w:val="20"/>
          <w:lang w:val="pl-PL"/>
        </w:rPr>
      </w:pPr>
      <w:r w:rsidRPr="00F0002D">
        <w:rPr>
          <w:rFonts w:asciiTheme="minorHAnsi" w:hAnsiTheme="minorHAnsi"/>
          <w:sz w:val="20"/>
          <w:szCs w:val="20"/>
          <w:lang w:val="pl-PL"/>
        </w:rPr>
        <w:br w:type="page"/>
      </w:r>
    </w:p>
    <w:p w:rsidR="00467377" w:rsidRDefault="00467377" w:rsidP="00285D56">
      <w:pPr>
        <w:spacing w:after="0" w:line="240" w:lineRule="auto"/>
        <w:rPr>
          <w:rFonts w:asciiTheme="minorHAnsi" w:hAnsiTheme="minorHAnsi"/>
          <w:sz w:val="24"/>
          <w:szCs w:val="24"/>
          <w:lang w:val="pl-PL"/>
        </w:rPr>
      </w:pPr>
    </w:p>
    <w:p w:rsidR="0099132E" w:rsidRPr="00686159" w:rsidRDefault="0099132E" w:rsidP="00285D56">
      <w:pPr>
        <w:spacing w:after="0" w:line="240" w:lineRule="auto"/>
        <w:rPr>
          <w:rFonts w:asciiTheme="minorHAnsi" w:hAnsiTheme="minorHAnsi"/>
          <w:sz w:val="24"/>
          <w:szCs w:val="24"/>
          <w:lang w:val="pl-PL"/>
        </w:rPr>
      </w:pPr>
    </w:p>
    <w:p w:rsidR="00641A16" w:rsidRDefault="00641A16" w:rsidP="00B91598">
      <w:pPr>
        <w:pStyle w:val="Normal1"/>
        <w:shd w:val="clear" w:color="auto" w:fill="B6DDE8"/>
        <w:rPr>
          <w:rFonts w:asciiTheme="minorHAnsi" w:hAnsiTheme="minorHAnsi"/>
          <w:b/>
        </w:rPr>
        <w:sectPr w:rsidR="00641A16" w:rsidSect="00641A16">
          <w:pgSz w:w="16838" w:h="11906" w:orient="landscape"/>
          <w:pgMar w:top="1418" w:right="720" w:bottom="1416" w:left="720" w:header="708" w:footer="708" w:gutter="0"/>
          <w:cols w:space="708"/>
          <w:docGrid w:linePitch="360"/>
        </w:sectPr>
      </w:pPr>
    </w:p>
    <w:p w:rsidR="00B91598" w:rsidRPr="00686159" w:rsidRDefault="0099132E" w:rsidP="00B91598">
      <w:pPr>
        <w:pStyle w:val="Normal1"/>
        <w:shd w:val="clear" w:color="auto" w:fill="B6DDE8"/>
        <w:rPr>
          <w:rFonts w:asciiTheme="minorHAnsi" w:hAnsiTheme="minorHAnsi"/>
          <w:b/>
        </w:rPr>
      </w:pPr>
      <w:r>
        <w:rPr>
          <w:rFonts w:asciiTheme="minorHAnsi" w:hAnsiTheme="minorHAnsi"/>
          <w:b/>
        </w:rPr>
        <w:lastRenderedPageBreak/>
        <w:t>17</w:t>
      </w:r>
      <w:r w:rsidR="00B91598" w:rsidRPr="00686159">
        <w:rPr>
          <w:rFonts w:asciiTheme="minorHAnsi" w:hAnsiTheme="minorHAnsi"/>
          <w:b/>
        </w:rPr>
        <w:t>. Bilans punktów ECTS wraz ze wskaźnikami cha</w:t>
      </w:r>
      <w:r w:rsidR="00B32E21">
        <w:rPr>
          <w:rFonts w:asciiTheme="minorHAnsi" w:hAnsiTheme="minorHAnsi"/>
          <w:b/>
        </w:rPr>
        <w:t>rakteryzującymi program studiów</w:t>
      </w:r>
    </w:p>
    <w:p w:rsidR="00E40670" w:rsidRPr="00E40670" w:rsidRDefault="00E40670" w:rsidP="00E40670">
      <w:pPr>
        <w:ind w:left="720"/>
        <w:contextualSpacing/>
        <w:rPr>
          <w:rFonts w:asciiTheme="minorHAnsi" w:eastAsia="Calibri" w:hAnsiTheme="minorHAnsi" w:cstheme="minorHAnsi"/>
          <w:sz w:val="24"/>
          <w:szCs w:val="24"/>
          <w:lang w:val="pl-PL"/>
        </w:rPr>
      </w:pPr>
      <w:r w:rsidRPr="00E40670">
        <w:rPr>
          <w:rFonts w:asciiTheme="minorHAnsi" w:eastAsia="Calibri" w:hAnsiTheme="minorHAnsi" w:cstheme="minorHAnsi"/>
          <w:sz w:val="24"/>
          <w:szCs w:val="24"/>
          <w:lang w:val="pl-PL"/>
        </w:rPr>
        <w:t xml:space="preserve">Liczba punktów, jaką student musi zdobyć w ciągu 6 semestrów, aby uzyskać kwalifikacje właściwe dla kierunku </w:t>
      </w:r>
      <w:r w:rsidRPr="00E40670">
        <w:rPr>
          <w:rFonts w:asciiTheme="minorHAnsi" w:eastAsia="Calibri" w:hAnsiTheme="minorHAnsi" w:cstheme="minorHAnsi"/>
          <w:i/>
          <w:sz w:val="24"/>
          <w:szCs w:val="24"/>
          <w:lang w:val="pl-PL"/>
        </w:rPr>
        <w:t>Lingwistyka dla biznesu</w:t>
      </w:r>
      <w:r w:rsidRPr="00E40670">
        <w:rPr>
          <w:rFonts w:asciiTheme="minorHAnsi" w:eastAsia="Calibri" w:hAnsiTheme="minorHAnsi" w:cstheme="minorHAnsi"/>
          <w:sz w:val="24"/>
          <w:szCs w:val="24"/>
          <w:lang w:val="pl-PL"/>
        </w:rPr>
        <w:t xml:space="preserve">: </w:t>
      </w:r>
      <w:r w:rsidRPr="00E40670">
        <w:rPr>
          <w:rFonts w:asciiTheme="minorHAnsi" w:eastAsia="Calibri" w:hAnsiTheme="minorHAnsi" w:cstheme="minorHAnsi"/>
          <w:b/>
          <w:sz w:val="24"/>
          <w:szCs w:val="24"/>
          <w:lang w:val="pl-PL"/>
        </w:rPr>
        <w:t xml:space="preserve">180 </w:t>
      </w:r>
      <w:r w:rsidRPr="00E40670">
        <w:rPr>
          <w:rFonts w:asciiTheme="minorHAnsi" w:eastAsia="Calibri" w:hAnsiTheme="minorHAnsi" w:cstheme="minorHAnsi"/>
          <w:sz w:val="24"/>
          <w:szCs w:val="24"/>
          <w:lang w:val="pl-PL"/>
        </w:rPr>
        <w:t xml:space="preserve">                 </w:t>
      </w:r>
    </w:p>
    <w:p w:rsidR="00E40670" w:rsidRPr="00E40670" w:rsidRDefault="00E40670" w:rsidP="00E40670">
      <w:pPr>
        <w:numPr>
          <w:ilvl w:val="0"/>
          <w:numId w:val="32"/>
        </w:numPr>
        <w:contextualSpacing/>
        <w:rPr>
          <w:rFonts w:asciiTheme="minorHAnsi" w:eastAsia="Calibri" w:hAnsiTheme="minorHAnsi" w:cstheme="minorHAnsi"/>
          <w:sz w:val="24"/>
          <w:szCs w:val="24"/>
          <w:lang w:val="pl-PL"/>
        </w:rPr>
      </w:pPr>
      <w:r w:rsidRPr="00E40670">
        <w:rPr>
          <w:rFonts w:asciiTheme="minorHAnsi" w:eastAsia="Calibri" w:hAnsiTheme="minorHAnsi" w:cstheme="minorHAnsi"/>
          <w:sz w:val="24"/>
          <w:szCs w:val="24"/>
          <w:lang w:val="pl-PL"/>
        </w:rPr>
        <w:t xml:space="preserve">łączna liczba punktów ECTS, którą student musi uzyskać na zajęciach kontaktowych wymagających bezpośredniego udziału wykładowców i studentów: </w:t>
      </w:r>
      <w:r w:rsidRPr="00E40670">
        <w:rPr>
          <w:rFonts w:asciiTheme="minorHAnsi" w:eastAsia="Calibri" w:hAnsiTheme="minorHAnsi" w:cstheme="minorHAnsi"/>
          <w:b/>
          <w:sz w:val="24"/>
          <w:szCs w:val="24"/>
          <w:lang w:val="pl-PL"/>
        </w:rPr>
        <w:t xml:space="preserve">160 </w:t>
      </w:r>
    </w:p>
    <w:p w:rsidR="00E40670" w:rsidRPr="00E40670" w:rsidRDefault="00E40670" w:rsidP="00E40670">
      <w:pPr>
        <w:numPr>
          <w:ilvl w:val="0"/>
          <w:numId w:val="32"/>
        </w:numPr>
        <w:contextualSpacing/>
        <w:rPr>
          <w:rFonts w:asciiTheme="minorHAnsi" w:eastAsia="Calibri" w:hAnsiTheme="minorHAnsi" w:cstheme="minorHAnsi"/>
          <w:sz w:val="24"/>
          <w:szCs w:val="24"/>
          <w:lang w:val="pl-PL"/>
        </w:rPr>
      </w:pPr>
      <w:r w:rsidRPr="00E40670">
        <w:rPr>
          <w:rFonts w:asciiTheme="minorHAnsi" w:eastAsia="Calibri" w:hAnsiTheme="minorHAnsi" w:cstheme="minorHAnsi"/>
          <w:sz w:val="24"/>
          <w:szCs w:val="24"/>
          <w:lang w:val="pl-PL"/>
        </w:rPr>
        <w:t xml:space="preserve">łączna liczba punktów ECTS, którą student musi uzyskać w ramach zajęć kształtujących umiejętności praktyczne: </w:t>
      </w:r>
      <w:r w:rsidRPr="00E40670">
        <w:rPr>
          <w:rFonts w:asciiTheme="minorHAnsi" w:eastAsia="Calibri" w:hAnsiTheme="minorHAnsi" w:cstheme="minorHAnsi"/>
          <w:b/>
          <w:sz w:val="24"/>
          <w:szCs w:val="24"/>
          <w:lang w:val="pl-PL"/>
        </w:rPr>
        <w:t>83</w:t>
      </w:r>
    </w:p>
    <w:p w:rsidR="00E40670" w:rsidRPr="00E40670" w:rsidRDefault="00E40670" w:rsidP="00E40670">
      <w:pPr>
        <w:numPr>
          <w:ilvl w:val="0"/>
          <w:numId w:val="32"/>
        </w:numPr>
        <w:contextualSpacing/>
        <w:rPr>
          <w:rFonts w:asciiTheme="minorHAnsi" w:eastAsia="Calibri" w:hAnsiTheme="minorHAnsi" w:cstheme="minorHAnsi"/>
          <w:sz w:val="24"/>
          <w:szCs w:val="24"/>
          <w:lang w:val="pl-PL"/>
        </w:rPr>
      </w:pPr>
      <w:r w:rsidRPr="00E40670">
        <w:rPr>
          <w:rFonts w:asciiTheme="minorHAnsi" w:eastAsia="Calibri" w:hAnsiTheme="minorHAnsi" w:cstheme="minorHAnsi"/>
          <w:sz w:val="24"/>
          <w:szCs w:val="24"/>
          <w:lang w:val="pl-PL"/>
        </w:rPr>
        <w:t xml:space="preserve">łączna liczba punktów ECTS,  którą student musi uzyskać realizując moduły kształcenia w zakresie zajęć ogólnouczelnianych lub na innym kierunku studiów, o ile program studiów je przewiduje: </w:t>
      </w:r>
      <w:r w:rsidRPr="00E40670">
        <w:rPr>
          <w:rFonts w:asciiTheme="minorHAnsi" w:eastAsia="Calibri" w:hAnsiTheme="minorHAnsi" w:cstheme="minorHAnsi"/>
          <w:b/>
          <w:sz w:val="24"/>
          <w:szCs w:val="24"/>
          <w:lang w:val="pl-PL"/>
        </w:rPr>
        <w:t>16</w:t>
      </w:r>
    </w:p>
    <w:p w:rsidR="00E40670" w:rsidRPr="00E40670" w:rsidRDefault="00E40670" w:rsidP="00E40670">
      <w:pPr>
        <w:numPr>
          <w:ilvl w:val="0"/>
          <w:numId w:val="32"/>
        </w:numPr>
        <w:contextualSpacing/>
        <w:rPr>
          <w:rFonts w:asciiTheme="minorHAnsi" w:eastAsia="Calibri" w:hAnsiTheme="minorHAnsi" w:cstheme="minorHAnsi"/>
          <w:b/>
          <w:sz w:val="24"/>
          <w:szCs w:val="24"/>
          <w:lang w:val="pl-PL"/>
        </w:rPr>
      </w:pPr>
      <w:r w:rsidRPr="00E40670">
        <w:rPr>
          <w:rFonts w:asciiTheme="minorHAnsi" w:eastAsia="Calibri" w:hAnsiTheme="minorHAnsi" w:cstheme="minorHAnsi"/>
          <w:sz w:val="24"/>
          <w:szCs w:val="24"/>
          <w:lang w:val="pl-PL"/>
        </w:rPr>
        <w:t xml:space="preserve">łączna liczba punktów  ECTS, którą student musi uzyskać w ramach zajęć z dziedziny nauk humanistycznych lub nauk społecznych, nie mniejsza niż 5 punktów ECTS, w przypadku kierunków studiów przyporządkowanych do dyscyplin w ramach dziedzin innych niż odpowiednio nauki humanistyczne lub nauki społeczne: </w:t>
      </w:r>
      <w:r w:rsidRPr="00E40670">
        <w:rPr>
          <w:rFonts w:asciiTheme="minorHAnsi" w:eastAsia="Calibri" w:hAnsiTheme="minorHAnsi" w:cstheme="minorHAnsi"/>
          <w:b/>
          <w:sz w:val="24"/>
          <w:szCs w:val="24"/>
          <w:lang w:val="pl-PL"/>
        </w:rPr>
        <w:t>16</w:t>
      </w:r>
    </w:p>
    <w:p w:rsidR="008A1C36" w:rsidRPr="00E40670" w:rsidRDefault="008A1C36" w:rsidP="00E40670">
      <w:pPr>
        <w:spacing w:after="0" w:line="240" w:lineRule="auto"/>
        <w:jc w:val="both"/>
        <w:rPr>
          <w:rFonts w:asciiTheme="minorHAnsi" w:hAnsiTheme="minorHAnsi"/>
          <w:sz w:val="24"/>
          <w:szCs w:val="24"/>
          <w:shd w:val="clear" w:color="auto" w:fill="FFFF00"/>
          <w:lang w:val="pl-PL"/>
        </w:rPr>
      </w:pPr>
    </w:p>
    <w:p w:rsidR="008A1C36" w:rsidRPr="008A1C36" w:rsidRDefault="0099132E" w:rsidP="008A1C36">
      <w:pPr>
        <w:shd w:val="clear" w:color="auto" w:fill="B6DDE8"/>
        <w:spacing w:after="0" w:line="240" w:lineRule="auto"/>
        <w:jc w:val="both"/>
        <w:rPr>
          <w:rFonts w:asciiTheme="minorHAnsi" w:hAnsiTheme="minorHAnsi"/>
          <w:sz w:val="24"/>
          <w:szCs w:val="24"/>
          <w:lang w:val="pl-PL"/>
        </w:rPr>
      </w:pPr>
      <w:r>
        <w:rPr>
          <w:rFonts w:asciiTheme="minorHAnsi" w:hAnsiTheme="minorHAnsi"/>
          <w:b/>
          <w:sz w:val="24"/>
          <w:szCs w:val="24"/>
          <w:lang w:val="pl-PL"/>
        </w:rPr>
        <w:t>18</w:t>
      </w:r>
      <w:r w:rsidR="008A1C36" w:rsidRPr="008A1C36">
        <w:rPr>
          <w:rFonts w:asciiTheme="minorHAnsi" w:hAnsiTheme="minorHAnsi"/>
          <w:b/>
          <w:sz w:val="24"/>
          <w:szCs w:val="24"/>
          <w:lang w:val="pl-PL"/>
        </w:rPr>
        <w:t>. Opis p</w:t>
      </w:r>
      <w:r w:rsidR="008A1C36">
        <w:rPr>
          <w:rFonts w:asciiTheme="minorHAnsi" w:hAnsiTheme="minorHAnsi"/>
          <w:b/>
          <w:sz w:val="24"/>
          <w:szCs w:val="24"/>
          <w:lang w:val="pl-PL"/>
        </w:rPr>
        <w:t>oszczególnych przedmiotów</w:t>
      </w:r>
    </w:p>
    <w:p w:rsidR="00DF73B1" w:rsidRDefault="008A1C36" w:rsidP="00285D56">
      <w:pPr>
        <w:spacing w:after="0" w:line="240" w:lineRule="auto"/>
        <w:rPr>
          <w:rFonts w:asciiTheme="minorHAnsi" w:hAnsiTheme="minorHAnsi"/>
          <w:sz w:val="24"/>
          <w:szCs w:val="24"/>
          <w:lang w:val="pl-PL"/>
        </w:rPr>
      </w:pPr>
      <w:r>
        <w:rPr>
          <w:rFonts w:asciiTheme="minorHAnsi" w:hAnsiTheme="minorHAnsi"/>
          <w:sz w:val="24"/>
          <w:szCs w:val="24"/>
          <w:lang w:val="pl-PL"/>
        </w:rPr>
        <w:t>Opisy przedmiotów (sylabusy) w załączeniu.</w:t>
      </w:r>
    </w:p>
    <w:p w:rsidR="008A1C36" w:rsidRDefault="008A1C36" w:rsidP="00285D56">
      <w:pPr>
        <w:spacing w:after="0" w:line="240" w:lineRule="auto"/>
        <w:rPr>
          <w:rFonts w:asciiTheme="minorHAnsi" w:hAnsiTheme="minorHAnsi"/>
          <w:sz w:val="24"/>
          <w:szCs w:val="24"/>
          <w:lang w:val="pl-PL"/>
        </w:rPr>
      </w:pPr>
    </w:p>
    <w:p w:rsidR="00E47465" w:rsidRPr="00686159" w:rsidRDefault="00E47465" w:rsidP="00285D56">
      <w:pPr>
        <w:spacing w:after="0" w:line="240" w:lineRule="auto"/>
        <w:rPr>
          <w:rFonts w:asciiTheme="minorHAnsi" w:hAnsiTheme="minorHAnsi"/>
          <w:sz w:val="24"/>
          <w:szCs w:val="24"/>
          <w:lang w:val="pl-PL"/>
        </w:rPr>
      </w:pPr>
    </w:p>
    <w:p w:rsidR="00467377" w:rsidRPr="00467377" w:rsidRDefault="0099132E" w:rsidP="008D3688">
      <w:pPr>
        <w:shd w:val="clear" w:color="auto" w:fill="B6DDE8"/>
        <w:spacing w:after="0" w:line="240" w:lineRule="auto"/>
        <w:jc w:val="both"/>
        <w:rPr>
          <w:rFonts w:asciiTheme="minorHAnsi" w:hAnsiTheme="minorHAnsi"/>
          <w:b/>
          <w:sz w:val="24"/>
          <w:szCs w:val="24"/>
          <w:lang w:val="pl-PL"/>
        </w:rPr>
      </w:pPr>
      <w:r>
        <w:rPr>
          <w:rFonts w:asciiTheme="minorHAnsi" w:hAnsiTheme="minorHAnsi"/>
          <w:b/>
          <w:sz w:val="24"/>
          <w:szCs w:val="24"/>
          <w:lang w:val="pl-PL"/>
        </w:rPr>
        <w:t>19</w:t>
      </w:r>
      <w:r w:rsidR="008D3688" w:rsidRPr="00686159">
        <w:rPr>
          <w:rFonts w:asciiTheme="minorHAnsi" w:hAnsiTheme="minorHAnsi"/>
          <w:b/>
          <w:sz w:val="24"/>
          <w:szCs w:val="24"/>
          <w:lang w:val="pl-PL"/>
        </w:rPr>
        <w:t xml:space="preserve">. </w:t>
      </w:r>
      <w:r w:rsidR="008A1C36">
        <w:rPr>
          <w:rFonts w:asciiTheme="minorHAnsi" w:hAnsiTheme="minorHAnsi"/>
          <w:b/>
          <w:sz w:val="24"/>
          <w:szCs w:val="24"/>
          <w:lang w:val="pl-PL"/>
        </w:rPr>
        <w:t>Relacje między efektami kierunkowymi a efektami uczenia się zdefiniowanymi dla poszczególnych modułów zajęć</w:t>
      </w:r>
      <w:r w:rsidR="008D3688" w:rsidRPr="00686159">
        <w:rPr>
          <w:rFonts w:asciiTheme="minorHAnsi" w:hAnsiTheme="minorHAnsi"/>
          <w:b/>
          <w:sz w:val="24"/>
          <w:szCs w:val="24"/>
          <w:lang w:val="pl-PL"/>
        </w:rPr>
        <w:t>:</w:t>
      </w:r>
    </w:p>
    <w:tbl>
      <w:tblPr>
        <w:tblW w:w="73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110"/>
        <w:gridCol w:w="3284"/>
      </w:tblGrid>
      <w:tr w:rsidR="00467377" w:rsidRPr="00467377" w:rsidTr="00467377">
        <w:tc>
          <w:tcPr>
            <w:tcW w:w="2977" w:type="dxa"/>
            <w:shd w:val="clear" w:color="auto" w:fill="FFFFFF"/>
            <w:hideMark/>
          </w:tcPr>
          <w:p w:rsidR="00467377" w:rsidRPr="00467377" w:rsidRDefault="00467377" w:rsidP="00467377">
            <w:pPr>
              <w:spacing w:after="0"/>
              <w:rPr>
                <w:rFonts w:ascii="Times New Roman" w:eastAsia="Calibri" w:hAnsi="Times New Roman"/>
                <w:sz w:val="24"/>
                <w:szCs w:val="24"/>
                <w:shd w:val="clear" w:color="auto" w:fill="FFFFFF"/>
                <w:lang w:val="pl-PL"/>
              </w:rPr>
            </w:pPr>
            <w:r w:rsidRPr="00467377">
              <w:rPr>
                <w:rFonts w:ascii="Times New Roman" w:eastAsia="Calibri" w:hAnsi="Times New Roman"/>
                <w:sz w:val="24"/>
                <w:szCs w:val="24"/>
                <w:shd w:val="clear" w:color="auto" w:fill="FFFFFF"/>
                <w:lang w:val="pl-PL"/>
              </w:rPr>
              <w:t>Moduł praktyczny</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Praktyczna Nauka Języka 1,2,3,4</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Praktyczna Nauka Języka Angielskiego</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 xml:space="preserve">Praktyczna Nauka Języka Angielskiego. </w:t>
            </w:r>
            <w:proofErr w:type="spellStart"/>
            <w:r w:rsidRPr="00467377">
              <w:rPr>
                <w:rFonts w:ascii="Times New Roman" w:eastAsia="Calibri" w:hAnsi="Times New Roman"/>
                <w:sz w:val="20"/>
                <w:szCs w:val="20"/>
                <w:shd w:val="clear" w:color="auto" w:fill="FFFFFF"/>
                <w:lang w:val="pl-PL"/>
              </w:rPr>
              <w:t>Integrated</w:t>
            </w:r>
            <w:proofErr w:type="spellEnd"/>
            <w:r w:rsidRPr="00467377">
              <w:rPr>
                <w:rFonts w:ascii="Times New Roman" w:eastAsia="Calibri" w:hAnsi="Times New Roman"/>
                <w:sz w:val="20"/>
                <w:szCs w:val="20"/>
                <w:shd w:val="clear" w:color="auto" w:fill="FFFFFF"/>
                <w:lang w:val="pl-PL"/>
              </w:rPr>
              <w:t xml:space="preserve"> </w:t>
            </w:r>
            <w:proofErr w:type="spellStart"/>
            <w:r w:rsidRPr="00467377">
              <w:rPr>
                <w:rFonts w:ascii="Times New Roman" w:eastAsia="Calibri" w:hAnsi="Times New Roman"/>
                <w:sz w:val="20"/>
                <w:szCs w:val="20"/>
                <w:shd w:val="clear" w:color="auto" w:fill="FFFFFF"/>
                <w:lang w:val="pl-PL"/>
              </w:rPr>
              <w:t>Skills</w:t>
            </w:r>
            <w:proofErr w:type="spellEnd"/>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Język angielski biznesowy 1,2,3</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Język fachowy 1</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 xml:space="preserve">Język specjalistyczny 1,2 </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Kultura współczesna kraju 1,2</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Tłumaczenia specjalistyczne</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 xml:space="preserve">International </w:t>
            </w:r>
            <w:proofErr w:type="spellStart"/>
            <w:r w:rsidRPr="00467377">
              <w:rPr>
                <w:rFonts w:ascii="Times New Roman" w:eastAsia="Calibri" w:hAnsi="Times New Roman"/>
                <w:sz w:val="20"/>
                <w:szCs w:val="20"/>
                <w:shd w:val="clear" w:color="auto" w:fill="FFFFFF"/>
                <w:lang w:val="pl-PL"/>
              </w:rPr>
              <w:t>Legal</w:t>
            </w:r>
            <w:proofErr w:type="spellEnd"/>
            <w:r w:rsidRPr="00467377">
              <w:rPr>
                <w:rFonts w:ascii="Times New Roman" w:eastAsia="Calibri" w:hAnsi="Times New Roman"/>
                <w:sz w:val="20"/>
                <w:szCs w:val="20"/>
                <w:shd w:val="clear" w:color="auto" w:fill="FFFFFF"/>
                <w:lang w:val="pl-PL"/>
              </w:rPr>
              <w:t xml:space="preserve"> English</w:t>
            </w:r>
          </w:p>
          <w:p w:rsidR="00467377" w:rsidRPr="00467377" w:rsidRDefault="00467377" w:rsidP="00467377">
            <w:pPr>
              <w:spacing w:after="0"/>
              <w:rPr>
                <w:rFonts w:ascii="Times New Roman" w:eastAsia="Calibri" w:hAnsi="Times New Roman"/>
                <w:sz w:val="24"/>
                <w:szCs w:val="24"/>
                <w:shd w:val="clear" w:color="auto" w:fill="FFFFFF"/>
                <w:lang w:val="pl-PL"/>
              </w:rPr>
            </w:pPr>
          </w:p>
          <w:p w:rsidR="00467377" w:rsidRPr="00467377" w:rsidRDefault="00467377" w:rsidP="00467377">
            <w:pPr>
              <w:spacing w:after="0"/>
              <w:rPr>
                <w:rFonts w:ascii="Times New Roman" w:eastAsia="Calibri" w:hAnsi="Times New Roman"/>
                <w:sz w:val="24"/>
                <w:szCs w:val="24"/>
                <w:shd w:val="clear" w:color="auto" w:fill="FFFFFF"/>
                <w:lang w:val="pl-PL"/>
              </w:rPr>
            </w:pPr>
          </w:p>
          <w:p w:rsidR="00467377" w:rsidRPr="00467377" w:rsidRDefault="00467377" w:rsidP="00467377">
            <w:pPr>
              <w:spacing w:after="0"/>
              <w:rPr>
                <w:rFonts w:ascii="Times New Roman" w:eastAsia="Calibri" w:hAnsi="Times New Roman"/>
                <w:sz w:val="24"/>
                <w:szCs w:val="24"/>
                <w:shd w:val="clear" w:color="auto" w:fill="FFFFFF"/>
                <w:lang w:val="pl-PL"/>
              </w:rPr>
            </w:pPr>
          </w:p>
        </w:tc>
        <w:tc>
          <w:tcPr>
            <w:tcW w:w="1110" w:type="dxa"/>
            <w:shd w:val="clear" w:color="auto" w:fill="FFFFFF"/>
            <w:hideMark/>
          </w:tcPr>
          <w:p w:rsidR="00467377" w:rsidRPr="00467377" w:rsidRDefault="00467377" w:rsidP="00467377">
            <w:pPr>
              <w:spacing w:after="0"/>
              <w:rPr>
                <w:rFonts w:ascii="Times New Roman" w:eastAsia="Calibri" w:hAnsi="Times New Roman"/>
                <w:sz w:val="24"/>
                <w:szCs w:val="24"/>
                <w:shd w:val="clear" w:color="auto" w:fill="FFFFFF"/>
                <w:lang w:val="pl-PL"/>
              </w:rPr>
            </w:pPr>
            <w:r w:rsidRPr="00467377">
              <w:rPr>
                <w:rFonts w:ascii="Times New Roman" w:eastAsia="Calibri" w:hAnsi="Times New Roman"/>
                <w:sz w:val="24"/>
                <w:szCs w:val="24"/>
                <w:shd w:val="clear" w:color="auto" w:fill="FFFFFF"/>
                <w:lang w:val="pl-PL"/>
              </w:rPr>
              <w:t>MP</w:t>
            </w:r>
          </w:p>
        </w:tc>
        <w:tc>
          <w:tcPr>
            <w:tcW w:w="3284" w:type="dxa"/>
            <w:shd w:val="clear" w:color="auto" w:fill="FFFFFF"/>
          </w:tcPr>
          <w:p w:rsidR="00467377" w:rsidRPr="00467377" w:rsidRDefault="00467377" w:rsidP="00467377">
            <w:pPr>
              <w:jc w:val="both"/>
              <w:rPr>
                <w:rFonts w:ascii="Times New Roman" w:eastAsia="Calibri" w:hAnsi="Times New Roman"/>
                <w:sz w:val="24"/>
                <w:szCs w:val="24"/>
                <w:lang w:val="pl-PL"/>
              </w:rPr>
            </w:pPr>
            <w:r w:rsidRPr="00467377">
              <w:rPr>
                <w:rFonts w:ascii="Times New Roman" w:eastAsia="Calibri" w:hAnsi="Times New Roman"/>
                <w:sz w:val="24"/>
                <w:szCs w:val="24"/>
                <w:lang w:val="pl-PL"/>
              </w:rPr>
              <w:t>01LS-1P_U01, 01LS-1P_U02, 01LS-1P_U03, 01LS-1P_U04, 01LS-1P_U08, 01LS-1P_U09,</w:t>
            </w:r>
            <w:r w:rsidRPr="00467377">
              <w:rPr>
                <w:rFonts w:ascii="Cambria" w:eastAsia="Calibri" w:hAnsi="Cambria"/>
                <w:lang w:val="pl-PL"/>
              </w:rPr>
              <w:t xml:space="preserve"> </w:t>
            </w:r>
            <w:r w:rsidRPr="00467377">
              <w:rPr>
                <w:rFonts w:ascii="Times New Roman" w:eastAsia="Calibri" w:hAnsi="Times New Roman"/>
                <w:sz w:val="24"/>
                <w:szCs w:val="24"/>
                <w:lang w:val="pl-PL"/>
              </w:rPr>
              <w:t xml:space="preserve">01LS-1P_W03, </w:t>
            </w:r>
          </w:p>
          <w:p w:rsidR="00467377" w:rsidRPr="00467377" w:rsidRDefault="00467377" w:rsidP="00467377">
            <w:pPr>
              <w:jc w:val="both"/>
              <w:rPr>
                <w:rFonts w:ascii="Times New Roman" w:eastAsia="Calibri" w:hAnsi="Times New Roman"/>
                <w:sz w:val="24"/>
                <w:szCs w:val="24"/>
                <w:lang w:val="pl-PL"/>
              </w:rPr>
            </w:pPr>
          </w:p>
        </w:tc>
      </w:tr>
      <w:tr w:rsidR="00467377" w:rsidRPr="00467377" w:rsidTr="00467377">
        <w:tc>
          <w:tcPr>
            <w:tcW w:w="2977" w:type="dxa"/>
            <w:shd w:val="clear" w:color="auto" w:fill="FFFFFF"/>
          </w:tcPr>
          <w:p w:rsidR="00467377" w:rsidRPr="00467377" w:rsidRDefault="00467377" w:rsidP="00467377">
            <w:pPr>
              <w:spacing w:after="0"/>
              <w:rPr>
                <w:rFonts w:ascii="Times New Roman" w:eastAsia="Calibri" w:hAnsi="Times New Roman"/>
                <w:sz w:val="24"/>
                <w:szCs w:val="24"/>
                <w:shd w:val="clear" w:color="auto" w:fill="FFFFFF"/>
                <w:lang w:val="pl-PL"/>
              </w:rPr>
            </w:pPr>
            <w:r w:rsidRPr="00467377">
              <w:rPr>
                <w:rFonts w:ascii="Times New Roman" w:eastAsia="Calibri" w:hAnsi="Times New Roman"/>
                <w:sz w:val="24"/>
                <w:szCs w:val="24"/>
                <w:shd w:val="clear" w:color="auto" w:fill="FFFFFF"/>
                <w:lang w:val="pl-PL"/>
              </w:rPr>
              <w:t>Moduł językoznawczy</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 xml:space="preserve">Wstęp do dyskursu korporacyjnego, </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Podstawy lingwistyki stosowanej</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Języki specjalistyczne: wstęp</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Pragmatyka językowa</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Komunikacja interkulturowa</w:t>
            </w:r>
          </w:p>
          <w:p w:rsidR="00467377" w:rsidRPr="00467377" w:rsidRDefault="00467377" w:rsidP="00467377">
            <w:pPr>
              <w:spacing w:after="0"/>
              <w:ind w:left="284" w:hanging="284"/>
              <w:rPr>
                <w:rFonts w:ascii="Times New Roman" w:eastAsia="Calibri" w:hAnsi="Times New Roman"/>
                <w:sz w:val="24"/>
                <w:szCs w:val="24"/>
                <w:u w:val="single"/>
                <w:shd w:val="clear" w:color="auto" w:fill="FFFFFF"/>
                <w:lang w:val="pl-PL"/>
              </w:rPr>
            </w:pPr>
          </w:p>
        </w:tc>
        <w:tc>
          <w:tcPr>
            <w:tcW w:w="1110" w:type="dxa"/>
            <w:shd w:val="clear" w:color="auto" w:fill="FFFFFF"/>
          </w:tcPr>
          <w:p w:rsidR="00467377" w:rsidRPr="00467377" w:rsidRDefault="00467377" w:rsidP="00467377">
            <w:pPr>
              <w:spacing w:after="0"/>
              <w:rPr>
                <w:rFonts w:ascii="Times New Roman" w:eastAsia="Calibri" w:hAnsi="Times New Roman"/>
                <w:sz w:val="24"/>
                <w:szCs w:val="24"/>
                <w:shd w:val="clear" w:color="auto" w:fill="FFFFFF"/>
                <w:lang w:val="pl-PL"/>
              </w:rPr>
            </w:pPr>
            <w:r w:rsidRPr="00467377">
              <w:rPr>
                <w:rFonts w:ascii="Times New Roman" w:eastAsia="Calibri" w:hAnsi="Times New Roman"/>
                <w:sz w:val="24"/>
                <w:szCs w:val="24"/>
                <w:shd w:val="clear" w:color="auto" w:fill="FFFFFF"/>
                <w:lang w:val="pl-PL"/>
              </w:rPr>
              <w:t>MJ</w:t>
            </w:r>
          </w:p>
        </w:tc>
        <w:tc>
          <w:tcPr>
            <w:tcW w:w="3284" w:type="dxa"/>
            <w:shd w:val="clear" w:color="auto" w:fill="FFFFFF"/>
          </w:tcPr>
          <w:p w:rsidR="00467377" w:rsidRPr="00467377" w:rsidRDefault="00467377" w:rsidP="00467377">
            <w:pPr>
              <w:spacing w:after="0"/>
              <w:rPr>
                <w:rFonts w:ascii="Times New Roman" w:eastAsia="Calibri" w:hAnsi="Times New Roman"/>
                <w:sz w:val="24"/>
                <w:szCs w:val="24"/>
                <w:shd w:val="clear" w:color="auto" w:fill="FFFFFF"/>
                <w:lang w:val="pl-PL"/>
              </w:rPr>
            </w:pPr>
            <w:r w:rsidRPr="00467377">
              <w:rPr>
                <w:rFonts w:ascii="Times New Roman" w:eastAsia="Calibri" w:hAnsi="Times New Roman"/>
                <w:sz w:val="24"/>
                <w:szCs w:val="24"/>
                <w:shd w:val="clear" w:color="auto" w:fill="FFFFFF"/>
                <w:lang w:val="pl-PL"/>
              </w:rPr>
              <w:t>01LS-1P_U06, 01LS-1P_W01,</w:t>
            </w:r>
            <w:r w:rsidRPr="00467377">
              <w:rPr>
                <w:rFonts w:ascii="Cambria" w:eastAsia="Calibri" w:hAnsi="Cambria"/>
                <w:lang w:val="pl-PL"/>
              </w:rPr>
              <w:t xml:space="preserve"> </w:t>
            </w:r>
            <w:r w:rsidRPr="00467377">
              <w:rPr>
                <w:rFonts w:ascii="Times New Roman" w:eastAsia="Calibri" w:hAnsi="Times New Roman"/>
                <w:sz w:val="24"/>
                <w:szCs w:val="24"/>
                <w:shd w:val="clear" w:color="auto" w:fill="FFFFFF"/>
                <w:lang w:val="pl-PL"/>
              </w:rPr>
              <w:t xml:space="preserve">01LS-1P_W04,  01LS-1P_K01, </w:t>
            </w:r>
          </w:p>
          <w:p w:rsidR="00467377" w:rsidRPr="00467377" w:rsidRDefault="00467377" w:rsidP="00467377">
            <w:pPr>
              <w:spacing w:after="0"/>
              <w:rPr>
                <w:rFonts w:ascii="Times New Roman" w:eastAsia="Calibri" w:hAnsi="Times New Roman"/>
                <w:sz w:val="24"/>
                <w:szCs w:val="24"/>
                <w:shd w:val="clear" w:color="auto" w:fill="FFFFFF"/>
                <w:lang w:val="pl-PL"/>
              </w:rPr>
            </w:pPr>
          </w:p>
          <w:p w:rsidR="00467377" w:rsidRPr="00467377" w:rsidRDefault="00467377" w:rsidP="00467377">
            <w:pPr>
              <w:spacing w:after="0"/>
              <w:rPr>
                <w:rFonts w:ascii="Times New Roman" w:eastAsia="Calibri" w:hAnsi="Times New Roman"/>
                <w:sz w:val="24"/>
                <w:szCs w:val="24"/>
                <w:shd w:val="clear" w:color="auto" w:fill="FFFFFF"/>
                <w:lang w:val="pl-PL"/>
              </w:rPr>
            </w:pPr>
          </w:p>
        </w:tc>
      </w:tr>
      <w:tr w:rsidR="00467377" w:rsidRPr="00467377" w:rsidTr="00467377">
        <w:tc>
          <w:tcPr>
            <w:tcW w:w="2977" w:type="dxa"/>
            <w:shd w:val="clear" w:color="auto" w:fill="FFFFFF"/>
          </w:tcPr>
          <w:p w:rsidR="00467377" w:rsidRPr="00467377" w:rsidRDefault="00467377" w:rsidP="00467377">
            <w:pPr>
              <w:spacing w:after="0"/>
              <w:rPr>
                <w:rFonts w:ascii="Times New Roman" w:eastAsia="Calibri" w:hAnsi="Times New Roman"/>
                <w:sz w:val="24"/>
                <w:szCs w:val="24"/>
                <w:shd w:val="clear" w:color="auto" w:fill="FFFFFF"/>
                <w:lang w:val="pl-PL"/>
              </w:rPr>
            </w:pPr>
            <w:r w:rsidRPr="00467377">
              <w:rPr>
                <w:rFonts w:ascii="Times New Roman" w:eastAsia="Calibri" w:hAnsi="Times New Roman"/>
                <w:sz w:val="24"/>
                <w:szCs w:val="24"/>
                <w:shd w:val="clear" w:color="auto" w:fill="FFFFFF"/>
                <w:lang w:val="pl-PL"/>
              </w:rPr>
              <w:t>Moduł biznesowy</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Podstawy zarządzania</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Rozwój umiejętności profesjonalnych</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Narzędzia informatyczne w zarządzaniu</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 xml:space="preserve">Wybrane aspekty prowadzenia </w:t>
            </w:r>
            <w:r w:rsidRPr="00467377">
              <w:rPr>
                <w:rFonts w:ascii="Times New Roman" w:eastAsia="Calibri" w:hAnsi="Times New Roman"/>
                <w:sz w:val="20"/>
                <w:szCs w:val="20"/>
                <w:shd w:val="clear" w:color="auto" w:fill="FFFFFF"/>
                <w:lang w:val="pl-PL"/>
              </w:rPr>
              <w:lastRenderedPageBreak/>
              <w:t>biznesu</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Wprowadzenie do rachunkowości i finansów</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Zarządzanie projektami</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Praktyczne problemy zarządzania</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Warsztaty biznesowe</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Praktyki zawodowe</w:t>
            </w:r>
          </w:p>
        </w:tc>
        <w:tc>
          <w:tcPr>
            <w:tcW w:w="1110" w:type="dxa"/>
            <w:shd w:val="clear" w:color="auto" w:fill="FFFFFF"/>
          </w:tcPr>
          <w:p w:rsidR="00467377" w:rsidRPr="00467377" w:rsidRDefault="00467377" w:rsidP="00467377">
            <w:pPr>
              <w:spacing w:after="0"/>
              <w:rPr>
                <w:rFonts w:ascii="Times New Roman" w:eastAsia="Calibri" w:hAnsi="Times New Roman"/>
                <w:sz w:val="24"/>
                <w:szCs w:val="24"/>
                <w:shd w:val="clear" w:color="auto" w:fill="FFFFFF"/>
                <w:lang w:val="pl-PL"/>
              </w:rPr>
            </w:pPr>
            <w:r w:rsidRPr="00467377">
              <w:rPr>
                <w:rFonts w:ascii="Times New Roman" w:eastAsia="Calibri" w:hAnsi="Times New Roman"/>
                <w:sz w:val="24"/>
                <w:szCs w:val="24"/>
                <w:shd w:val="clear" w:color="auto" w:fill="FFFFFF"/>
                <w:lang w:val="pl-PL"/>
              </w:rPr>
              <w:lastRenderedPageBreak/>
              <w:t>MB</w:t>
            </w:r>
          </w:p>
        </w:tc>
        <w:tc>
          <w:tcPr>
            <w:tcW w:w="3284" w:type="dxa"/>
            <w:shd w:val="clear" w:color="auto" w:fill="FFFFFF"/>
          </w:tcPr>
          <w:p w:rsidR="00467377" w:rsidRPr="00467377" w:rsidRDefault="00467377" w:rsidP="00467377">
            <w:pPr>
              <w:jc w:val="both"/>
              <w:rPr>
                <w:rFonts w:ascii="Times New Roman" w:eastAsia="Arial" w:hAnsi="Times New Roman"/>
                <w:color w:val="000000"/>
                <w:sz w:val="24"/>
                <w:szCs w:val="24"/>
                <w:lang w:val="pl-PL"/>
              </w:rPr>
            </w:pPr>
            <w:r w:rsidRPr="00467377">
              <w:rPr>
                <w:rFonts w:ascii="Times New Roman" w:eastAsia="Arial" w:hAnsi="Times New Roman"/>
                <w:color w:val="000000"/>
                <w:sz w:val="24"/>
                <w:szCs w:val="24"/>
                <w:lang w:val="pl-PL"/>
              </w:rPr>
              <w:t>01LS-1P_U07, 01LS-1P_W01, 01LS-1P_W02, 01LS-1P_W04,</w:t>
            </w:r>
            <w:r w:rsidRPr="00467377">
              <w:rPr>
                <w:rFonts w:ascii="Cambria" w:eastAsia="Calibri" w:hAnsi="Cambria"/>
                <w:lang w:val="pl-PL"/>
              </w:rPr>
              <w:t xml:space="preserve"> </w:t>
            </w:r>
            <w:r w:rsidRPr="00467377">
              <w:rPr>
                <w:rFonts w:ascii="Times New Roman" w:eastAsia="Arial" w:hAnsi="Times New Roman"/>
                <w:color w:val="000000"/>
                <w:sz w:val="24"/>
                <w:szCs w:val="24"/>
                <w:lang w:val="pl-PL"/>
              </w:rPr>
              <w:t>01LS-1P_W06, 01LS-1P_W07,</w:t>
            </w:r>
            <w:r w:rsidRPr="00467377">
              <w:rPr>
                <w:rFonts w:ascii="Cambria" w:eastAsia="Calibri" w:hAnsi="Cambria"/>
                <w:lang w:val="pl-PL"/>
              </w:rPr>
              <w:t xml:space="preserve"> </w:t>
            </w:r>
            <w:r w:rsidRPr="00467377">
              <w:rPr>
                <w:rFonts w:ascii="Times New Roman" w:eastAsia="Arial" w:hAnsi="Times New Roman"/>
                <w:color w:val="000000"/>
                <w:sz w:val="24"/>
                <w:szCs w:val="24"/>
                <w:lang w:val="pl-PL"/>
              </w:rPr>
              <w:t>01LS-1P_W08, 01LS-1P_W09,</w:t>
            </w:r>
            <w:r w:rsidRPr="00467377">
              <w:rPr>
                <w:rFonts w:ascii="Cambria" w:eastAsia="Calibri" w:hAnsi="Cambria"/>
                <w:lang w:val="pl-PL"/>
              </w:rPr>
              <w:t xml:space="preserve"> </w:t>
            </w:r>
            <w:r w:rsidRPr="00467377">
              <w:rPr>
                <w:rFonts w:ascii="Times New Roman" w:eastAsia="Arial" w:hAnsi="Times New Roman"/>
                <w:color w:val="000000"/>
                <w:sz w:val="24"/>
                <w:szCs w:val="24"/>
                <w:lang w:val="pl-PL"/>
              </w:rPr>
              <w:t>01LS-1P_K03,  01LS-1P_K05</w:t>
            </w:r>
          </w:p>
          <w:p w:rsidR="00467377" w:rsidRPr="00467377" w:rsidRDefault="00467377" w:rsidP="00467377">
            <w:pPr>
              <w:jc w:val="both"/>
              <w:rPr>
                <w:rFonts w:ascii="Times New Roman" w:eastAsia="Arial" w:hAnsi="Times New Roman"/>
                <w:color w:val="000000"/>
                <w:sz w:val="24"/>
                <w:szCs w:val="24"/>
                <w:lang w:val="pl-PL"/>
              </w:rPr>
            </w:pPr>
          </w:p>
        </w:tc>
      </w:tr>
      <w:tr w:rsidR="00467377" w:rsidRPr="00467377" w:rsidTr="00467377">
        <w:tc>
          <w:tcPr>
            <w:tcW w:w="2977" w:type="dxa"/>
            <w:shd w:val="clear" w:color="auto" w:fill="FFFFFF"/>
            <w:hideMark/>
          </w:tcPr>
          <w:p w:rsidR="00467377" w:rsidRPr="00467377" w:rsidRDefault="00467377" w:rsidP="00467377">
            <w:pPr>
              <w:spacing w:after="0"/>
              <w:rPr>
                <w:rFonts w:ascii="Times New Roman" w:eastAsia="Calibri" w:hAnsi="Times New Roman"/>
                <w:sz w:val="24"/>
                <w:szCs w:val="24"/>
                <w:shd w:val="clear" w:color="auto" w:fill="FFFFFF"/>
                <w:lang w:val="pl-PL"/>
              </w:rPr>
            </w:pPr>
            <w:r w:rsidRPr="00467377">
              <w:rPr>
                <w:rFonts w:ascii="Times New Roman" w:eastAsia="Calibri" w:hAnsi="Times New Roman"/>
                <w:sz w:val="24"/>
                <w:szCs w:val="24"/>
                <w:shd w:val="clear" w:color="auto" w:fill="FFFFFF"/>
                <w:lang w:val="pl-PL"/>
              </w:rPr>
              <w:lastRenderedPageBreak/>
              <w:t>Moduł seminaryjny:</w:t>
            </w:r>
          </w:p>
          <w:p w:rsidR="00467377" w:rsidRPr="00467377" w:rsidRDefault="00467377" w:rsidP="00467377">
            <w:pPr>
              <w:spacing w:after="0"/>
              <w:rPr>
                <w:rFonts w:ascii="Times New Roman" w:eastAsia="Calibri" w:hAnsi="Times New Roman"/>
                <w:sz w:val="24"/>
                <w:szCs w:val="24"/>
                <w:shd w:val="clear" w:color="auto" w:fill="FFFFFF"/>
                <w:lang w:val="pl-PL"/>
              </w:rPr>
            </w:pP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4"/>
                <w:szCs w:val="24"/>
                <w:shd w:val="clear" w:color="auto" w:fill="FFFFFF"/>
                <w:lang w:val="pl-PL"/>
              </w:rPr>
              <w:t xml:space="preserve">- </w:t>
            </w:r>
            <w:r w:rsidRPr="00467377">
              <w:rPr>
                <w:rFonts w:ascii="Times New Roman" w:eastAsia="Calibri" w:hAnsi="Times New Roman"/>
                <w:sz w:val="20"/>
                <w:szCs w:val="20"/>
                <w:shd w:val="clear" w:color="auto" w:fill="FFFFFF"/>
                <w:lang w:val="pl-PL"/>
              </w:rPr>
              <w:t xml:space="preserve">seminarium dyplomowe </w:t>
            </w:r>
          </w:p>
          <w:p w:rsidR="00467377" w:rsidRPr="00467377" w:rsidRDefault="00467377" w:rsidP="00467377">
            <w:pPr>
              <w:spacing w:after="0"/>
              <w:rPr>
                <w:rFonts w:ascii="Times New Roman" w:eastAsia="Calibri" w:hAnsi="Times New Roman"/>
                <w:sz w:val="20"/>
                <w:szCs w:val="20"/>
                <w:shd w:val="clear" w:color="auto" w:fill="FFFFFF"/>
                <w:lang w:val="pl-PL"/>
              </w:rPr>
            </w:pPr>
          </w:p>
          <w:p w:rsidR="00467377" w:rsidRPr="00467377" w:rsidRDefault="00467377" w:rsidP="00467377">
            <w:pPr>
              <w:spacing w:after="0"/>
              <w:ind w:left="284" w:hanging="284"/>
              <w:rPr>
                <w:rFonts w:ascii="Times New Roman" w:eastAsia="Calibri" w:hAnsi="Times New Roman"/>
                <w:sz w:val="24"/>
                <w:szCs w:val="24"/>
                <w:shd w:val="clear" w:color="auto" w:fill="FFFFFF"/>
                <w:lang w:val="pl-PL"/>
              </w:rPr>
            </w:pPr>
          </w:p>
          <w:p w:rsidR="00467377" w:rsidRPr="00467377" w:rsidRDefault="00467377" w:rsidP="00467377">
            <w:pPr>
              <w:spacing w:after="0"/>
              <w:rPr>
                <w:rFonts w:ascii="Times New Roman" w:eastAsia="Calibri" w:hAnsi="Times New Roman"/>
                <w:sz w:val="24"/>
                <w:szCs w:val="24"/>
                <w:shd w:val="clear" w:color="auto" w:fill="FFFFFF"/>
                <w:lang w:val="pl-PL"/>
              </w:rPr>
            </w:pPr>
          </w:p>
          <w:p w:rsidR="00467377" w:rsidRPr="00467377" w:rsidRDefault="00467377" w:rsidP="00467377">
            <w:pPr>
              <w:spacing w:after="0"/>
              <w:rPr>
                <w:rFonts w:ascii="Times New Roman" w:eastAsia="Calibri" w:hAnsi="Times New Roman"/>
                <w:sz w:val="24"/>
                <w:szCs w:val="24"/>
                <w:shd w:val="clear" w:color="auto" w:fill="FFFFFF"/>
                <w:lang w:val="pl-PL"/>
              </w:rPr>
            </w:pPr>
          </w:p>
          <w:p w:rsidR="00467377" w:rsidRPr="00467377" w:rsidRDefault="00467377" w:rsidP="00467377">
            <w:pPr>
              <w:spacing w:after="0"/>
              <w:rPr>
                <w:rFonts w:ascii="Times New Roman" w:eastAsia="Calibri" w:hAnsi="Times New Roman"/>
                <w:sz w:val="24"/>
                <w:szCs w:val="24"/>
                <w:shd w:val="clear" w:color="auto" w:fill="FFFFFF"/>
                <w:lang w:val="pl-PL"/>
              </w:rPr>
            </w:pPr>
          </w:p>
          <w:p w:rsidR="00467377" w:rsidRPr="00467377" w:rsidRDefault="00467377" w:rsidP="00467377">
            <w:pPr>
              <w:spacing w:after="0"/>
              <w:rPr>
                <w:rFonts w:ascii="Times New Roman" w:eastAsia="Calibri" w:hAnsi="Times New Roman"/>
                <w:sz w:val="24"/>
                <w:szCs w:val="24"/>
                <w:shd w:val="clear" w:color="auto" w:fill="FFFFFF"/>
                <w:lang w:val="pl-PL"/>
              </w:rPr>
            </w:pPr>
          </w:p>
        </w:tc>
        <w:tc>
          <w:tcPr>
            <w:tcW w:w="1110" w:type="dxa"/>
            <w:shd w:val="clear" w:color="auto" w:fill="FFFFFF"/>
            <w:hideMark/>
          </w:tcPr>
          <w:p w:rsidR="00467377" w:rsidRPr="00467377" w:rsidRDefault="00467377" w:rsidP="00467377">
            <w:pPr>
              <w:spacing w:after="0"/>
              <w:rPr>
                <w:rFonts w:ascii="Times New Roman" w:eastAsia="Calibri" w:hAnsi="Times New Roman"/>
                <w:sz w:val="24"/>
                <w:szCs w:val="24"/>
                <w:shd w:val="clear" w:color="auto" w:fill="FFFFFF"/>
                <w:lang w:val="pl-PL"/>
              </w:rPr>
            </w:pPr>
            <w:r w:rsidRPr="00467377">
              <w:rPr>
                <w:rFonts w:ascii="Times New Roman" w:eastAsia="Calibri" w:hAnsi="Times New Roman"/>
                <w:sz w:val="24"/>
                <w:szCs w:val="24"/>
                <w:shd w:val="clear" w:color="auto" w:fill="FFFFFF"/>
                <w:lang w:val="pl-PL"/>
              </w:rPr>
              <w:t>MS</w:t>
            </w:r>
          </w:p>
          <w:p w:rsidR="00467377" w:rsidRPr="00467377" w:rsidRDefault="00467377" w:rsidP="00467377">
            <w:pPr>
              <w:spacing w:after="0"/>
              <w:rPr>
                <w:rFonts w:ascii="Times New Roman" w:eastAsia="Calibri" w:hAnsi="Times New Roman"/>
                <w:sz w:val="24"/>
                <w:szCs w:val="24"/>
                <w:shd w:val="clear" w:color="auto" w:fill="FFFFFF"/>
                <w:lang w:val="pl-PL"/>
              </w:rPr>
            </w:pPr>
          </w:p>
          <w:p w:rsidR="00467377" w:rsidRPr="00467377" w:rsidRDefault="00467377" w:rsidP="00467377">
            <w:pPr>
              <w:spacing w:after="0"/>
              <w:rPr>
                <w:rFonts w:ascii="Times New Roman" w:eastAsia="Calibri" w:hAnsi="Times New Roman"/>
                <w:sz w:val="24"/>
                <w:szCs w:val="24"/>
                <w:shd w:val="clear" w:color="auto" w:fill="FFFFFF"/>
                <w:lang w:val="pl-PL"/>
              </w:rPr>
            </w:pPr>
          </w:p>
          <w:p w:rsidR="00467377" w:rsidRPr="00467377" w:rsidRDefault="00467377" w:rsidP="00467377">
            <w:pPr>
              <w:spacing w:after="0"/>
              <w:rPr>
                <w:rFonts w:ascii="Times New Roman" w:eastAsia="Calibri" w:hAnsi="Times New Roman"/>
                <w:sz w:val="24"/>
                <w:szCs w:val="24"/>
                <w:shd w:val="clear" w:color="auto" w:fill="FFFFFF"/>
                <w:lang w:val="pl-PL"/>
              </w:rPr>
            </w:pPr>
          </w:p>
          <w:p w:rsidR="00467377" w:rsidRPr="00467377" w:rsidRDefault="00467377" w:rsidP="00467377">
            <w:pPr>
              <w:spacing w:after="0"/>
              <w:rPr>
                <w:rFonts w:ascii="Times New Roman" w:eastAsia="Calibri" w:hAnsi="Times New Roman"/>
                <w:sz w:val="24"/>
                <w:szCs w:val="24"/>
                <w:shd w:val="clear" w:color="auto" w:fill="FFFFFF"/>
                <w:lang w:val="pl-PL"/>
              </w:rPr>
            </w:pPr>
          </w:p>
          <w:p w:rsidR="00467377" w:rsidRPr="00467377" w:rsidRDefault="00467377" w:rsidP="00467377">
            <w:pPr>
              <w:spacing w:after="0"/>
              <w:rPr>
                <w:rFonts w:ascii="Times New Roman" w:eastAsia="Calibri" w:hAnsi="Times New Roman"/>
                <w:sz w:val="24"/>
                <w:szCs w:val="24"/>
                <w:shd w:val="clear" w:color="auto" w:fill="FFFFFF"/>
                <w:lang w:val="pl-PL"/>
              </w:rPr>
            </w:pPr>
          </w:p>
          <w:p w:rsidR="00467377" w:rsidRPr="00467377" w:rsidRDefault="00467377" w:rsidP="00467377">
            <w:pPr>
              <w:spacing w:after="0"/>
              <w:rPr>
                <w:rFonts w:ascii="Times New Roman" w:eastAsia="Calibri" w:hAnsi="Times New Roman"/>
                <w:sz w:val="24"/>
                <w:szCs w:val="24"/>
                <w:shd w:val="clear" w:color="auto" w:fill="FFFFFF"/>
                <w:lang w:val="pl-PL"/>
              </w:rPr>
            </w:pPr>
          </w:p>
          <w:p w:rsidR="00467377" w:rsidRPr="00467377" w:rsidRDefault="00467377" w:rsidP="00467377">
            <w:pPr>
              <w:spacing w:after="0"/>
              <w:rPr>
                <w:rFonts w:ascii="Times New Roman" w:eastAsia="Calibri" w:hAnsi="Times New Roman"/>
                <w:sz w:val="24"/>
                <w:szCs w:val="24"/>
                <w:shd w:val="clear" w:color="auto" w:fill="FFFFFF"/>
                <w:lang w:val="pl-PL"/>
              </w:rPr>
            </w:pPr>
          </w:p>
        </w:tc>
        <w:tc>
          <w:tcPr>
            <w:tcW w:w="3284" w:type="dxa"/>
            <w:shd w:val="clear" w:color="auto" w:fill="FFFFFF"/>
          </w:tcPr>
          <w:p w:rsidR="00467377" w:rsidRPr="00467377" w:rsidRDefault="00467377" w:rsidP="00467377">
            <w:pPr>
              <w:snapToGrid w:val="0"/>
              <w:spacing w:after="0"/>
              <w:rPr>
                <w:rFonts w:ascii="Times New Roman" w:eastAsia="Arial" w:hAnsi="Times New Roman"/>
                <w:color w:val="000000"/>
                <w:sz w:val="24"/>
                <w:szCs w:val="24"/>
                <w:lang w:val="pl-PL"/>
              </w:rPr>
            </w:pPr>
            <w:r w:rsidRPr="00467377">
              <w:rPr>
                <w:rFonts w:ascii="Times New Roman" w:eastAsia="Arial" w:hAnsi="Times New Roman"/>
                <w:color w:val="000000"/>
                <w:sz w:val="24"/>
                <w:szCs w:val="24"/>
                <w:lang w:val="pl-PL"/>
              </w:rPr>
              <w:t xml:space="preserve">01LS-1P_U05, 01LS-1P_U10, </w:t>
            </w:r>
          </w:p>
          <w:p w:rsidR="00467377" w:rsidRPr="00467377" w:rsidRDefault="00467377" w:rsidP="00467377">
            <w:pPr>
              <w:snapToGrid w:val="0"/>
              <w:spacing w:after="0"/>
              <w:rPr>
                <w:rFonts w:ascii="Times New Roman" w:eastAsia="Arial" w:hAnsi="Times New Roman"/>
                <w:color w:val="000000"/>
                <w:sz w:val="24"/>
                <w:szCs w:val="24"/>
                <w:lang w:val="pl-PL"/>
              </w:rPr>
            </w:pPr>
            <w:r w:rsidRPr="00467377">
              <w:rPr>
                <w:rFonts w:ascii="Times New Roman" w:eastAsia="Arial" w:hAnsi="Times New Roman"/>
                <w:color w:val="000000"/>
                <w:sz w:val="24"/>
                <w:szCs w:val="24"/>
                <w:lang w:val="pl-PL"/>
              </w:rPr>
              <w:t>01LS-1P_U11, 01LS-1P_W02,</w:t>
            </w:r>
            <w:r w:rsidRPr="00467377">
              <w:rPr>
                <w:rFonts w:ascii="Cambria" w:eastAsia="Calibri" w:hAnsi="Cambria"/>
                <w:lang w:val="pl-PL"/>
              </w:rPr>
              <w:t xml:space="preserve"> </w:t>
            </w:r>
            <w:r w:rsidRPr="00467377">
              <w:rPr>
                <w:rFonts w:ascii="Times New Roman" w:eastAsia="Arial" w:hAnsi="Times New Roman"/>
                <w:color w:val="000000"/>
                <w:sz w:val="24"/>
                <w:szCs w:val="24"/>
                <w:lang w:val="pl-PL"/>
              </w:rPr>
              <w:t>01LS-1P_K03, 01LS-1P_K06, 01LS-1P_U03</w:t>
            </w:r>
          </w:p>
          <w:p w:rsidR="00467377" w:rsidRPr="00467377" w:rsidRDefault="00467377" w:rsidP="00467377">
            <w:pPr>
              <w:snapToGrid w:val="0"/>
              <w:spacing w:after="0"/>
              <w:rPr>
                <w:rFonts w:ascii="Times New Roman" w:eastAsia="Arial" w:hAnsi="Times New Roman"/>
                <w:color w:val="000000"/>
                <w:sz w:val="24"/>
                <w:szCs w:val="24"/>
                <w:lang w:val="pl-PL"/>
              </w:rPr>
            </w:pPr>
          </w:p>
        </w:tc>
      </w:tr>
      <w:tr w:rsidR="00467377" w:rsidRPr="00467377" w:rsidTr="00467377">
        <w:tc>
          <w:tcPr>
            <w:tcW w:w="2977" w:type="dxa"/>
            <w:shd w:val="clear" w:color="auto" w:fill="FFFFFF"/>
            <w:hideMark/>
          </w:tcPr>
          <w:p w:rsidR="00467377" w:rsidRPr="00467377" w:rsidRDefault="00467377" w:rsidP="00467377">
            <w:pPr>
              <w:spacing w:after="0"/>
              <w:rPr>
                <w:rFonts w:ascii="Times New Roman" w:eastAsia="Calibri" w:hAnsi="Times New Roman"/>
                <w:sz w:val="24"/>
                <w:szCs w:val="24"/>
                <w:shd w:val="clear" w:color="auto" w:fill="FFFFFF"/>
                <w:lang w:val="pl-PL"/>
              </w:rPr>
            </w:pPr>
            <w:r w:rsidRPr="00467377">
              <w:rPr>
                <w:rFonts w:ascii="Times New Roman" w:eastAsia="Calibri" w:hAnsi="Times New Roman"/>
                <w:bCs/>
                <w:color w:val="000000"/>
                <w:sz w:val="24"/>
                <w:szCs w:val="24"/>
                <w:shd w:val="clear" w:color="auto" w:fill="FFFFFF"/>
                <w:lang w:val="pl-PL"/>
              </w:rPr>
              <w:t>Moduł wybieralny i ogólnouczelniany</w:t>
            </w:r>
            <w:r w:rsidRPr="00467377">
              <w:rPr>
                <w:rFonts w:ascii="Times New Roman" w:eastAsia="Calibri" w:hAnsi="Times New Roman"/>
                <w:sz w:val="24"/>
                <w:szCs w:val="24"/>
                <w:shd w:val="clear" w:color="auto" w:fill="FFFFFF"/>
                <w:lang w:val="pl-PL"/>
              </w:rPr>
              <w:t>:</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4"/>
                <w:szCs w:val="24"/>
                <w:shd w:val="clear" w:color="auto" w:fill="FFFFFF"/>
                <w:lang w:val="pl-PL"/>
              </w:rPr>
              <w:t xml:space="preserve">- </w:t>
            </w:r>
            <w:r w:rsidRPr="00467377">
              <w:rPr>
                <w:rFonts w:ascii="Times New Roman" w:eastAsia="Calibri" w:hAnsi="Times New Roman"/>
                <w:sz w:val="20"/>
                <w:szCs w:val="20"/>
                <w:shd w:val="clear" w:color="auto" w:fill="FFFFFF"/>
                <w:lang w:val="pl-PL"/>
              </w:rPr>
              <w:t xml:space="preserve">przedmioty do wyboru: </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 xml:space="preserve">ogólnouczelniane i  </w:t>
            </w:r>
          </w:p>
          <w:p w:rsidR="00467377" w:rsidRPr="00467377" w:rsidRDefault="00467377" w:rsidP="00467377">
            <w:pPr>
              <w:spacing w:after="0"/>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kierunkowe</w:t>
            </w:r>
          </w:p>
          <w:p w:rsidR="00467377" w:rsidRPr="00467377" w:rsidRDefault="00467377" w:rsidP="00467377">
            <w:pPr>
              <w:spacing w:after="0"/>
              <w:ind w:left="284" w:hanging="284"/>
              <w:rPr>
                <w:rFonts w:ascii="Times New Roman" w:eastAsia="Calibri" w:hAnsi="Times New Roman"/>
                <w:sz w:val="20"/>
                <w:szCs w:val="20"/>
                <w:shd w:val="clear" w:color="auto" w:fill="FFFFFF"/>
                <w:lang w:val="pl-PL"/>
              </w:rPr>
            </w:pPr>
            <w:r w:rsidRPr="00467377">
              <w:rPr>
                <w:rFonts w:ascii="Times New Roman" w:eastAsia="Calibri" w:hAnsi="Times New Roman"/>
                <w:sz w:val="20"/>
                <w:szCs w:val="20"/>
                <w:shd w:val="clear" w:color="auto" w:fill="FFFFFF"/>
                <w:lang w:val="pl-PL"/>
              </w:rPr>
              <w:t>wychowanie fizyczne</w:t>
            </w:r>
          </w:p>
        </w:tc>
        <w:tc>
          <w:tcPr>
            <w:tcW w:w="1110" w:type="dxa"/>
            <w:shd w:val="clear" w:color="auto" w:fill="FFFFFF"/>
            <w:hideMark/>
          </w:tcPr>
          <w:p w:rsidR="00467377" w:rsidRPr="00467377" w:rsidRDefault="00467377" w:rsidP="00467377">
            <w:pPr>
              <w:spacing w:after="0"/>
              <w:rPr>
                <w:rFonts w:ascii="Times New Roman" w:eastAsia="Calibri" w:hAnsi="Times New Roman"/>
                <w:sz w:val="24"/>
                <w:szCs w:val="24"/>
                <w:shd w:val="clear" w:color="auto" w:fill="FFFFFF"/>
                <w:lang w:val="pl-PL"/>
              </w:rPr>
            </w:pPr>
          </w:p>
          <w:p w:rsidR="00467377" w:rsidRPr="00467377" w:rsidRDefault="00467377" w:rsidP="00467377">
            <w:pPr>
              <w:spacing w:after="0"/>
              <w:rPr>
                <w:rFonts w:ascii="Times New Roman" w:eastAsia="Calibri" w:hAnsi="Times New Roman"/>
                <w:sz w:val="24"/>
                <w:szCs w:val="24"/>
                <w:shd w:val="clear" w:color="auto" w:fill="FFFFFF"/>
                <w:lang w:val="pl-PL"/>
              </w:rPr>
            </w:pPr>
          </w:p>
          <w:p w:rsidR="00467377" w:rsidRPr="00467377" w:rsidRDefault="00467377" w:rsidP="00467377">
            <w:pPr>
              <w:spacing w:after="0"/>
              <w:rPr>
                <w:rFonts w:ascii="Times New Roman" w:eastAsia="Calibri" w:hAnsi="Times New Roman"/>
                <w:sz w:val="24"/>
                <w:szCs w:val="24"/>
                <w:shd w:val="clear" w:color="auto" w:fill="FFFFFF"/>
                <w:lang w:val="pl-PL"/>
              </w:rPr>
            </w:pPr>
          </w:p>
          <w:p w:rsidR="00467377" w:rsidRPr="00467377" w:rsidRDefault="00467377" w:rsidP="00467377">
            <w:pPr>
              <w:spacing w:after="0"/>
              <w:rPr>
                <w:rFonts w:ascii="Times New Roman" w:eastAsia="Calibri" w:hAnsi="Times New Roman"/>
                <w:sz w:val="24"/>
                <w:szCs w:val="24"/>
                <w:shd w:val="clear" w:color="auto" w:fill="FFFFFF"/>
                <w:lang w:val="pl-PL"/>
              </w:rPr>
            </w:pPr>
            <w:r w:rsidRPr="00467377">
              <w:rPr>
                <w:rFonts w:ascii="Times New Roman" w:eastAsia="Calibri" w:hAnsi="Times New Roman"/>
                <w:sz w:val="24"/>
                <w:szCs w:val="24"/>
                <w:shd w:val="clear" w:color="auto" w:fill="FFFFFF"/>
                <w:lang w:val="pl-PL"/>
              </w:rPr>
              <w:t>MW</w:t>
            </w:r>
          </w:p>
          <w:p w:rsidR="00467377" w:rsidRPr="00467377" w:rsidRDefault="00467377" w:rsidP="00467377">
            <w:pPr>
              <w:spacing w:after="0"/>
              <w:rPr>
                <w:rFonts w:ascii="Times New Roman" w:eastAsia="Calibri" w:hAnsi="Times New Roman"/>
                <w:sz w:val="24"/>
                <w:szCs w:val="24"/>
                <w:shd w:val="clear" w:color="auto" w:fill="FFFFFF"/>
                <w:lang w:val="pl-PL"/>
              </w:rPr>
            </w:pPr>
          </w:p>
          <w:p w:rsidR="00467377" w:rsidRPr="00467377" w:rsidRDefault="00467377" w:rsidP="00467377">
            <w:pPr>
              <w:spacing w:after="0"/>
              <w:rPr>
                <w:rFonts w:ascii="Times New Roman" w:eastAsia="Calibri" w:hAnsi="Times New Roman"/>
                <w:sz w:val="24"/>
                <w:szCs w:val="24"/>
                <w:shd w:val="clear" w:color="auto" w:fill="FFFFFF"/>
                <w:lang w:val="pl-PL"/>
              </w:rPr>
            </w:pPr>
          </w:p>
        </w:tc>
        <w:tc>
          <w:tcPr>
            <w:tcW w:w="3284" w:type="dxa"/>
            <w:shd w:val="clear" w:color="auto" w:fill="FFFFFF"/>
          </w:tcPr>
          <w:p w:rsidR="00467377" w:rsidRPr="00467377" w:rsidRDefault="00467377" w:rsidP="00467377">
            <w:pPr>
              <w:spacing w:after="0"/>
              <w:rPr>
                <w:rFonts w:ascii="Times New Roman" w:eastAsia="Calibri" w:hAnsi="Times New Roman"/>
                <w:sz w:val="24"/>
                <w:szCs w:val="24"/>
                <w:shd w:val="clear" w:color="auto" w:fill="FFFFFF"/>
                <w:lang w:val="pl-PL"/>
              </w:rPr>
            </w:pPr>
          </w:p>
          <w:p w:rsidR="00467377" w:rsidRPr="00467377" w:rsidRDefault="00467377" w:rsidP="00467377">
            <w:pPr>
              <w:spacing w:after="0"/>
              <w:rPr>
                <w:rFonts w:ascii="Times New Roman" w:eastAsia="Calibri" w:hAnsi="Times New Roman"/>
                <w:sz w:val="24"/>
                <w:szCs w:val="24"/>
                <w:shd w:val="clear" w:color="auto" w:fill="FFFFFF"/>
                <w:lang w:val="pl-PL"/>
              </w:rPr>
            </w:pPr>
          </w:p>
          <w:p w:rsidR="00467377" w:rsidRPr="00467377" w:rsidRDefault="00467377" w:rsidP="00467377">
            <w:pPr>
              <w:spacing w:after="0"/>
              <w:rPr>
                <w:rFonts w:ascii="Times New Roman" w:eastAsia="Calibri" w:hAnsi="Times New Roman"/>
                <w:sz w:val="24"/>
                <w:szCs w:val="24"/>
                <w:shd w:val="clear" w:color="auto" w:fill="FFFFFF"/>
                <w:lang w:val="pl-PL"/>
              </w:rPr>
            </w:pPr>
          </w:p>
          <w:p w:rsidR="00467377" w:rsidRPr="00467377" w:rsidRDefault="00467377" w:rsidP="00467377">
            <w:pPr>
              <w:spacing w:after="0"/>
              <w:rPr>
                <w:rFonts w:ascii="Times New Roman" w:eastAsia="Calibri" w:hAnsi="Times New Roman"/>
                <w:sz w:val="24"/>
                <w:szCs w:val="24"/>
                <w:shd w:val="clear" w:color="auto" w:fill="FFFFFF"/>
                <w:lang w:val="pl-PL"/>
              </w:rPr>
            </w:pPr>
            <w:r w:rsidRPr="00467377">
              <w:rPr>
                <w:rFonts w:ascii="Times New Roman" w:eastAsia="Calibri" w:hAnsi="Times New Roman"/>
                <w:sz w:val="24"/>
                <w:szCs w:val="24"/>
                <w:shd w:val="clear" w:color="auto" w:fill="FFFFFF"/>
                <w:lang w:val="pl-PL"/>
              </w:rPr>
              <w:t>(</w:t>
            </w:r>
            <w:r w:rsidRPr="00467377">
              <w:rPr>
                <w:rFonts w:ascii="Times New Roman" w:eastAsia="Calibri" w:hAnsi="Times New Roman"/>
                <w:color w:val="000000"/>
                <w:sz w:val="24"/>
                <w:szCs w:val="24"/>
                <w:shd w:val="clear" w:color="auto" w:fill="FFFFFF"/>
                <w:lang w:val="pl-PL"/>
              </w:rPr>
              <w:t>efekty kształcenia w zależności od wybranych przedmiotów grup B oraz C)</w:t>
            </w:r>
          </w:p>
        </w:tc>
      </w:tr>
    </w:tbl>
    <w:p w:rsidR="00467377" w:rsidRPr="00467377" w:rsidRDefault="00467377" w:rsidP="00467377">
      <w:pPr>
        <w:rPr>
          <w:rFonts w:ascii="Cambria" w:eastAsia="Calibri" w:hAnsi="Cambria"/>
          <w:lang w:val="pl-PL"/>
        </w:rPr>
      </w:pPr>
    </w:p>
    <w:p w:rsidR="008D3688" w:rsidRPr="00686159" w:rsidRDefault="008D3688" w:rsidP="00285D56">
      <w:pPr>
        <w:spacing w:after="0" w:line="240" w:lineRule="auto"/>
        <w:rPr>
          <w:rFonts w:asciiTheme="minorHAnsi" w:hAnsiTheme="minorHAnsi"/>
          <w:sz w:val="24"/>
          <w:szCs w:val="24"/>
          <w:lang w:val="pl-PL"/>
        </w:rPr>
      </w:pPr>
    </w:p>
    <w:p w:rsidR="006B0B8C" w:rsidRPr="00686159" w:rsidRDefault="006B0B8C" w:rsidP="004B1DE5">
      <w:pPr>
        <w:pStyle w:val="Normal1"/>
        <w:jc w:val="both"/>
        <w:rPr>
          <w:rFonts w:asciiTheme="minorHAnsi" w:hAnsiTheme="minorHAnsi"/>
          <w:b/>
        </w:rPr>
      </w:pPr>
    </w:p>
    <w:p w:rsidR="00BA7D0C" w:rsidRPr="00686159" w:rsidRDefault="0099132E" w:rsidP="00BA7D0C">
      <w:pPr>
        <w:shd w:val="clear" w:color="auto" w:fill="B6DDE8"/>
        <w:spacing w:after="0" w:line="240" w:lineRule="auto"/>
        <w:jc w:val="both"/>
        <w:rPr>
          <w:rFonts w:asciiTheme="minorHAnsi" w:hAnsiTheme="minorHAnsi"/>
          <w:sz w:val="24"/>
          <w:szCs w:val="24"/>
          <w:lang w:val="pl-PL"/>
        </w:rPr>
      </w:pPr>
      <w:r>
        <w:rPr>
          <w:rFonts w:asciiTheme="minorHAnsi" w:hAnsiTheme="minorHAnsi"/>
          <w:b/>
          <w:sz w:val="24"/>
          <w:szCs w:val="24"/>
          <w:lang w:val="pl-PL"/>
        </w:rPr>
        <w:t>20</w:t>
      </w:r>
      <w:r w:rsidR="00BA7D0C">
        <w:rPr>
          <w:rFonts w:asciiTheme="minorHAnsi" w:hAnsiTheme="minorHAnsi"/>
          <w:b/>
          <w:sz w:val="24"/>
          <w:szCs w:val="24"/>
          <w:lang w:val="pl-PL"/>
        </w:rPr>
        <w:t>. Sposoby weryfikacji zakładanych efektów uczenia się przez studentów</w:t>
      </w:r>
      <w:r w:rsidR="00B32E21">
        <w:rPr>
          <w:rFonts w:asciiTheme="minorHAnsi" w:hAnsiTheme="minorHAnsi"/>
          <w:b/>
          <w:sz w:val="24"/>
          <w:szCs w:val="24"/>
          <w:lang w:val="pl-PL"/>
        </w:rPr>
        <w:t>/ki</w:t>
      </w:r>
    </w:p>
    <w:p w:rsidR="00BA7D0C" w:rsidRDefault="00BA7D0C" w:rsidP="004B1DE5">
      <w:pPr>
        <w:pStyle w:val="Normal1"/>
        <w:jc w:val="both"/>
        <w:rPr>
          <w:rFonts w:asciiTheme="minorHAnsi" w:hAnsiTheme="minorHAnsi"/>
          <w:b/>
        </w:rPr>
      </w:pPr>
    </w:p>
    <w:p w:rsidR="00BA7D0C" w:rsidRPr="00467377" w:rsidRDefault="00BA7D0C" w:rsidP="004B1DE5">
      <w:pPr>
        <w:pStyle w:val="Normal1"/>
        <w:jc w:val="both"/>
        <w:rPr>
          <w:rFonts w:asciiTheme="minorHAnsi" w:hAnsiTheme="minorHAnsi"/>
        </w:rPr>
      </w:pPr>
    </w:p>
    <w:tbl>
      <w:tblPr>
        <w:tblStyle w:val="Tabela-Siatka1"/>
        <w:tblW w:w="8796" w:type="dxa"/>
        <w:tblLook w:val="04A0" w:firstRow="1" w:lastRow="0" w:firstColumn="1" w:lastColumn="0" w:noHBand="0" w:noVBand="1"/>
      </w:tblPr>
      <w:tblGrid>
        <w:gridCol w:w="1985"/>
        <w:gridCol w:w="472"/>
        <w:gridCol w:w="472"/>
        <w:gridCol w:w="472"/>
        <w:gridCol w:w="472"/>
        <w:gridCol w:w="472"/>
        <w:gridCol w:w="472"/>
        <w:gridCol w:w="459"/>
        <w:gridCol w:w="472"/>
        <w:gridCol w:w="472"/>
        <w:gridCol w:w="472"/>
        <w:gridCol w:w="472"/>
        <w:gridCol w:w="472"/>
        <w:gridCol w:w="688"/>
        <w:gridCol w:w="472"/>
      </w:tblGrid>
      <w:tr w:rsidR="00467377" w:rsidRPr="00467377" w:rsidTr="00467377">
        <w:trPr>
          <w:cantSplit/>
          <w:trHeight w:val="1995"/>
        </w:trPr>
        <w:tc>
          <w:tcPr>
            <w:tcW w:w="1985" w:type="dxa"/>
          </w:tcPr>
          <w:p w:rsidR="00467377" w:rsidRPr="00467377" w:rsidRDefault="00467377" w:rsidP="00467377">
            <w:pPr>
              <w:spacing w:after="0" w:line="240" w:lineRule="auto"/>
              <w:jc w:val="both"/>
              <w:rPr>
                <w:rFonts w:ascii="Times New Roman" w:hAnsi="Times New Roman"/>
                <w:sz w:val="24"/>
                <w:lang w:val="pl-PL"/>
              </w:rPr>
            </w:pPr>
          </w:p>
        </w:tc>
        <w:tc>
          <w:tcPr>
            <w:tcW w:w="472" w:type="dxa"/>
            <w:textDirection w:val="btLr"/>
          </w:tcPr>
          <w:p w:rsidR="00467377" w:rsidRPr="00467377" w:rsidRDefault="00467377" w:rsidP="00467377">
            <w:pPr>
              <w:spacing w:after="0" w:line="240" w:lineRule="auto"/>
              <w:ind w:left="113" w:right="113"/>
              <w:rPr>
                <w:rFonts w:ascii="Times New Roman" w:hAnsi="Times New Roman"/>
                <w:sz w:val="24"/>
                <w:lang w:val="pl-PL"/>
              </w:rPr>
            </w:pPr>
            <w:r w:rsidRPr="00467377">
              <w:rPr>
                <w:rFonts w:ascii="Times New Roman" w:hAnsi="Times New Roman"/>
                <w:b/>
                <w:sz w:val="20"/>
                <w:szCs w:val="20"/>
                <w:lang w:val="pl-PL"/>
              </w:rPr>
              <w:t>Egzamin ustny</w:t>
            </w:r>
          </w:p>
        </w:tc>
        <w:tc>
          <w:tcPr>
            <w:tcW w:w="472" w:type="dxa"/>
            <w:textDirection w:val="btLr"/>
          </w:tcPr>
          <w:p w:rsidR="00467377" w:rsidRPr="00467377" w:rsidRDefault="00467377" w:rsidP="00467377">
            <w:pPr>
              <w:spacing w:after="0" w:line="240" w:lineRule="auto"/>
              <w:ind w:left="113" w:right="113"/>
              <w:rPr>
                <w:rFonts w:ascii="Times New Roman" w:hAnsi="Times New Roman"/>
                <w:sz w:val="24"/>
                <w:lang w:val="pl-PL"/>
              </w:rPr>
            </w:pPr>
            <w:r w:rsidRPr="00467377">
              <w:rPr>
                <w:rFonts w:ascii="Times New Roman" w:hAnsi="Times New Roman"/>
                <w:b/>
                <w:sz w:val="20"/>
                <w:szCs w:val="20"/>
                <w:lang w:val="pl-PL"/>
              </w:rPr>
              <w:t>Egzamin pisemny</w:t>
            </w:r>
          </w:p>
        </w:tc>
        <w:tc>
          <w:tcPr>
            <w:tcW w:w="472" w:type="dxa"/>
            <w:textDirection w:val="btLr"/>
          </w:tcPr>
          <w:p w:rsidR="00467377" w:rsidRPr="00467377" w:rsidRDefault="00467377" w:rsidP="00467377">
            <w:pPr>
              <w:spacing w:after="0" w:line="240" w:lineRule="auto"/>
              <w:ind w:left="113" w:right="113"/>
              <w:rPr>
                <w:rFonts w:ascii="Times New Roman" w:hAnsi="Times New Roman"/>
                <w:sz w:val="24"/>
                <w:lang w:val="pl-PL"/>
              </w:rPr>
            </w:pPr>
            <w:r w:rsidRPr="00467377">
              <w:rPr>
                <w:rFonts w:ascii="Times New Roman" w:hAnsi="Times New Roman"/>
                <w:b/>
                <w:sz w:val="20"/>
                <w:szCs w:val="20"/>
                <w:lang w:val="pl-PL"/>
              </w:rPr>
              <w:t>Sprawdzian</w:t>
            </w:r>
          </w:p>
        </w:tc>
        <w:tc>
          <w:tcPr>
            <w:tcW w:w="472" w:type="dxa"/>
            <w:textDirection w:val="btLr"/>
          </w:tcPr>
          <w:p w:rsidR="00467377" w:rsidRPr="00467377" w:rsidRDefault="00467377" w:rsidP="00467377">
            <w:pPr>
              <w:spacing w:after="0" w:line="240" w:lineRule="auto"/>
              <w:ind w:left="113" w:right="113"/>
              <w:rPr>
                <w:rFonts w:ascii="Times New Roman" w:hAnsi="Times New Roman"/>
                <w:sz w:val="24"/>
                <w:lang w:val="pl-PL"/>
              </w:rPr>
            </w:pPr>
            <w:r w:rsidRPr="00467377">
              <w:rPr>
                <w:rFonts w:ascii="Times New Roman" w:hAnsi="Times New Roman"/>
                <w:b/>
                <w:sz w:val="20"/>
                <w:szCs w:val="20"/>
                <w:lang w:val="pl-PL"/>
              </w:rPr>
              <w:t>Udział w dyskusji</w:t>
            </w:r>
          </w:p>
        </w:tc>
        <w:tc>
          <w:tcPr>
            <w:tcW w:w="472" w:type="dxa"/>
            <w:textDirection w:val="btLr"/>
          </w:tcPr>
          <w:p w:rsidR="00467377" w:rsidRPr="00467377" w:rsidRDefault="00467377" w:rsidP="00467377">
            <w:pPr>
              <w:spacing w:after="0" w:line="240" w:lineRule="auto"/>
              <w:ind w:left="113" w:right="113"/>
              <w:rPr>
                <w:rFonts w:ascii="Times New Roman" w:hAnsi="Times New Roman"/>
                <w:sz w:val="24"/>
                <w:lang w:val="pl-PL"/>
              </w:rPr>
            </w:pPr>
            <w:r w:rsidRPr="00467377">
              <w:rPr>
                <w:rFonts w:ascii="Times New Roman" w:hAnsi="Times New Roman"/>
                <w:b/>
                <w:sz w:val="20"/>
                <w:szCs w:val="20"/>
                <w:lang w:val="pl-PL"/>
              </w:rPr>
              <w:t>Praca pisemna</w:t>
            </w:r>
          </w:p>
        </w:tc>
        <w:tc>
          <w:tcPr>
            <w:tcW w:w="472" w:type="dxa"/>
            <w:textDirection w:val="btLr"/>
          </w:tcPr>
          <w:p w:rsidR="00467377" w:rsidRPr="00467377" w:rsidRDefault="00467377" w:rsidP="00467377">
            <w:pPr>
              <w:spacing w:after="0" w:line="240" w:lineRule="auto"/>
              <w:ind w:left="113" w:right="113"/>
              <w:rPr>
                <w:rFonts w:ascii="Times New Roman" w:hAnsi="Times New Roman"/>
                <w:sz w:val="24"/>
                <w:lang w:val="pl-PL"/>
              </w:rPr>
            </w:pPr>
            <w:r w:rsidRPr="00467377">
              <w:rPr>
                <w:rFonts w:ascii="Times New Roman" w:hAnsi="Times New Roman"/>
                <w:b/>
                <w:sz w:val="20"/>
                <w:szCs w:val="20"/>
                <w:lang w:val="pl-PL"/>
              </w:rPr>
              <w:t>Raport</w:t>
            </w:r>
          </w:p>
        </w:tc>
        <w:tc>
          <w:tcPr>
            <w:tcW w:w="459" w:type="dxa"/>
            <w:textDirection w:val="btLr"/>
          </w:tcPr>
          <w:p w:rsidR="00467377" w:rsidRPr="00467377" w:rsidRDefault="00467377" w:rsidP="00467377">
            <w:pPr>
              <w:spacing w:after="0" w:line="240" w:lineRule="auto"/>
              <w:ind w:left="113" w:right="113"/>
              <w:rPr>
                <w:rFonts w:ascii="Times New Roman" w:hAnsi="Times New Roman"/>
                <w:sz w:val="24"/>
                <w:lang w:val="pl-PL"/>
              </w:rPr>
            </w:pPr>
            <w:r w:rsidRPr="00467377">
              <w:rPr>
                <w:rFonts w:ascii="Times New Roman" w:hAnsi="Times New Roman"/>
                <w:b/>
                <w:sz w:val="20"/>
                <w:szCs w:val="20"/>
                <w:lang w:val="pl-PL"/>
              </w:rPr>
              <w:t>Portfolio</w:t>
            </w:r>
          </w:p>
        </w:tc>
        <w:tc>
          <w:tcPr>
            <w:tcW w:w="472" w:type="dxa"/>
            <w:textDirection w:val="btLr"/>
          </w:tcPr>
          <w:p w:rsidR="00467377" w:rsidRPr="00467377" w:rsidRDefault="00467377" w:rsidP="00467377">
            <w:pPr>
              <w:spacing w:after="0" w:line="240" w:lineRule="auto"/>
              <w:ind w:left="113" w:right="113"/>
              <w:rPr>
                <w:rFonts w:ascii="Times New Roman" w:hAnsi="Times New Roman"/>
                <w:sz w:val="24"/>
                <w:lang w:val="pl-PL"/>
              </w:rPr>
            </w:pPr>
            <w:r w:rsidRPr="00467377">
              <w:rPr>
                <w:rFonts w:ascii="Times New Roman" w:hAnsi="Times New Roman"/>
                <w:b/>
                <w:sz w:val="20"/>
                <w:szCs w:val="20"/>
                <w:lang w:val="pl-PL"/>
              </w:rPr>
              <w:t>Projekt</w:t>
            </w:r>
          </w:p>
        </w:tc>
        <w:tc>
          <w:tcPr>
            <w:tcW w:w="472" w:type="dxa"/>
            <w:textDirection w:val="btLr"/>
          </w:tcPr>
          <w:p w:rsidR="00467377" w:rsidRPr="00467377" w:rsidRDefault="00467377" w:rsidP="00467377">
            <w:pPr>
              <w:spacing w:after="0" w:line="240" w:lineRule="auto"/>
              <w:ind w:left="113" w:right="113"/>
              <w:rPr>
                <w:rFonts w:ascii="Times New Roman" w:hAnsi="Times New Roman"/>
                <w:sz w:val="24"/>
                <w:lang w:val="pl-PL"/>
              </w:rPr>
            </w:pPr>
            <w:r w:rsidRPr="00467377">
              <w:rPr>
                <w:rFonts w:ascii="Times New Roman" w:hAnsi="Times New Roman"/>
                <w:b/>
                <w:sz w:val="20"/>
                <w:szCs w:val="20"/>
                <w:lang w:val="pl-PL"/>
              </w:rPr>
              <w:t>Recenzja</w:t>
            </w:r>
          </w:p>
        </w:tc>
        <w:tc>
          <w:tcPr>
            <w:tcW w:w="472" w:type="dxa"/>
            <w:textDirection w:val="btLr"/>
          </w:tcPr>
          <w:p w:rsidR="00467377" w:rsidRPr="00467377" w:rsidRDefault="00467377" w:rsidP="00467377">
            <w:pPr>
              <w:spacing w:after="0" w:line="240" w:lineRule="auto"/>
              <w:ind w:left="113" w:right="113"/>
              <w:rPr>
                <w:rFonts w:ascii="Times New Roman" w:hAnsi="Times New Roman"/>
                <w:sz w:val="24"/>
                <w:lang w:val="pl-PL"/>
              </w:rPr>
            </w:pPr>
            <w:r w:rsidRPr="00467377">
              <w:rPr>
                <w:rFonts w:ascii="Times New Roman" w:hAnsi="Times New Roman"/>
                <w:b/>
                <w:sz w:val="20"/>
                <w:szCs w:val="20"/>
                <w:lang w:val="pl-PL"/>
              </w:rPr>
              <w:t>Prezentacja</w:t>
            </w:r>
          </w:p>
        </w:tc>
        <w:tc>
          <w:tcPr>
            <w:tcW w:w="472" w:type="dxa"/>
            <w:textDirection w:val="btLr"/>
          </w:tcPr>
          <w:p w:rsidR="00467377" w:rsidRPr="00467377" w:rsidRDefault="00467377" w:rsidP="00467377">
            <w:pPr>
              <w:spacing w:after="0" w:line="240" w:lineRule="auto"/>
              <w:ind w:left="113" w:right="113"/>
              <w:rPr>
                <w:rFonts w:ascii="Times New Roman" w:hAnsi="Times New Roman"/>
                <w:sz w:val="24"/>
                <w:lang w:val="pl-PL"/>
              </w:rPr>
            </w:pPr>
            <w:r w:rsidRPr="00467377">
              <w:rPr>
                <w:rFonts w:ascii="Times New Roman" w:hAnsi="Times New Roman"/>
                <w:b/>
                <w:sz w:val="20"/>
                <w:szCs w:val="20"/>
                <w:lang w:val="pl-PL"/>
              </w:rPr>
              <w:t>Konspekt</w:t>
            </w:r>
          </w:p>
        </w:tc>
        <w:tc>
          <w:tcPr>
            <w:tcW w:w="472" w:type="dxa"/>
            <w:textDirection w:val="btLr"/>
          </w:tcPr>
          <w:p w:rsidR="00467377" w:rsidRPr="00467377" w:rsidRDefault="00467377" w:rsidP="00467377">
            <w:pPr>
              <w:spacing w:after="0" w:line="240" w:lineRule="auto"/>
              <w:ind w:left="113" w:right="113"/>
              <w:rPr>
                <w:rFonts w:ascii="Times New Roman" w:hAnsi="Times New Roman"/>
                <w:sz w:val="24"/>
                <w:lang w:val="pl-PL"/>
              </w:rPr>
            </w:pPr>
            <w:r w:rsidRPr="00467377">
              <w:rPr>
                <w:rFonts w:ascii="Times New Roman" w:hAnsi="Times New Roman"/>
                <w:b/>
                <w:sz w:val="20"/>
                <w:szCs w:val="20"/>
                <w:lang w:val="pl-PL"/>
              </w:rPr>
              <w:t>Zadanie</w:t>
            </w:r>
          </w:p>
        </w:tc>
        <w:tc>
          <w:tcPr>
            <w:tcW w:w="688" w:type="dxa"/>
            <w:textDirection w:val="btLr"/>
            <w:vAlign w:val="bottom"/>
          </w:tcPr>
          <w:p w:rsidR="00467377" w:rsidRPr="00467377" w:rsidRDefault="00467377" w:rsidP="00467377">
            <w:pPr>
              <w:spacing w:after="0" w:line="240" w:lineRule="auto"/>
              <w:ind w:left="113" w:right="113"/>
              <w:rPr>
                <w:rFonts w:ascii="Times New Roman" w:hAnsi="Times New Roman"/>
                <w:sz w:val="24"/>
                <w:lang w:val="pl-PL"/>
              </w:rPr>
            </w:pPr>
            <w:r w:rsidRPr="00467377">
              <w:rPr>
                <w:rFonts w:ascii="Times New Roman" w:hAnsi="Times New Roman"/>
                <w:b/>
                <w:sz w:val="20"/>
                <w:szCs w:val="20"/>
                <w:lang w:val="pl-PL"/>
              </w:rPr>
              <w:t>Ocena pracodawcy / opiekuna praktyk</w:t>
            </w:r>
          </w:p>
        </w:tc>
        <w:tc>
          <w:tcPr>
            <w:tcW w:w="472" w:type="dxa"/>
            <w:textDirection w:val="btLr"/>
            <w:vAlign w:val="bottom"/>
          </w:tcPr>
          <w:p w:rsidR="00467377" w:rsidRPr="00467377" w:rsidRDefault="00467377" w:rsidP="00467377">
            <w:pPr>
              <w:spacing w:after="0" w:line="240" w:lineRule="auto"/>
              <w:ind w:left="113" w:right="113"/>
              <w:rPr>
                <w:rFonts w:ascii="Times New Roman" w:hAnsi="Times New Roman"/>
                <w:sz w:val="24"/>
                <w:lang w:val="pl-PL"/>
              </w:rPr>
            </w:pPr>
            <w:r w:rsidRPr="00467377">
              <w:rPr>
                <w:rFonts w:ascii="Times New Roman" w:hAnsi="Times New Roman"/>
                <w:b/>
                <w:sz w:val="20"/>
                <w:szCs w:val="20"/>
                <w:lang w:val="pl-PL"/>
              </w:rPr>
              <w:t>Samoocena</w:t>
            </w: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01LS-1P_W01</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01LS-1P_W02</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59"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688"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01LS-1P_W03</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01LS-1P_W04</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01LS-1P_W05</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688"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01LS-1P_W06</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01LS-1P_W07</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01LS-1P_W08</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01LS-1P_W09</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01LS-1P_U01</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01LS-1P_U02</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01LS-1P_U03</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01LS-1P_U04</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01LS-1P_U05</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01LS-1P_U06</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lastRenderedPageBreak/>
              <w:t>01LS-1P_U07</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01LS-1P_U08</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01LS-1P_U09</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01LS-1P_U10</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59"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01LS-1P_U11</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01LS-1P_K01</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01LS-1P_K02</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01LS-1P_K03</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01LS-1P_K04</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01LS-1P_K05</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r>
      <w:tr w:rsidR="00467377" w:rsidRPr="00467377" w:rsidTr="00467377">
        <w:tc>
          <w:tcPr>
            <w:tcW w:w="1985" w:type="dxa"/>
          </w:tcPr>
          <w:p w:rsidR="00467377" w:rsidRPr="00467377" w:rsidRDefault="00467377" w:rsidP="00467377">
            <w:pPr>
              <w:spacing w:after="0" w:line="240" w:lineRule="auto"/>
              <w:jc w:val="both"/>
              <w:rPr>
                <w:rFonts w:ascii="Times New Roman" w:hAnsi="Times New Roman"/>
                <w:color w:val="000000"/>
                <w:sz w:val="24"/>
                <w:szCs w:val="24"/>
                <w:lang w:val="pl-PL" w:eastAsia="pl-PL"/>
              </w:rPr>
            </w:pPr>
            <w:r w:rsidRPr="00467377">
              <w:rPr>
                <w:rFonts w:ascii="Cambria" w:hAnsi="Cambria"/>
                <w:sz w:val="24"/>
                <w:lang w:val="pl-PL"/>
              </w:rPr>
              <w:t>01LS-1P_K06</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59"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688"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c>
          <w:tcPr>
            <w:tcW w:w="472" w:type="dxa"/>
          </w:tcPr>
          <w:p w:rsidR="00467377" w:rsidRPr="00467377" w:rsidRDefault="00467377" w:rsidP="00467377">
            <w:pPr>
              <w:spacing w:after="0" w:line="240" w:lineRule="auto"/>
              <w:jc w:val="center"/>
              <w:rPr>
                <w:rFonts w:ascii="Times New Roman" w:hAnsi="Times New Roman"/>
                <w:sz w:val="24"/>
                <w:lang w:val="pl-PL"/>
              </w:rPr>
            </w:pPr>
            <w:r w:rsidRPr="00467377">
              <w:rPr>
                <w:rFonts w:ascii="Times New Roman" w:hAnsi="Times New Roman"/>
                <w:sz w:val="24"/>
                <w:lang w:val="pl-PL"/>
              </w:rPr>
              <w:t>+</w:t>
            </w:r>
          </w:p>
        </w:tc>
      </w:tr>
    </w:tbl>
    <w:p w:rsidR="004B1DE5" w:rsidRPr="00686159" w:rsidRDefault="004B1DE5" w:rsidP="004B1DE5">
      <w:pPr>
        <w:pStyle w:val="Normal1"/>
        <w:rPr>
          <w:rFonts w:asciiTheme="minorHAnsi" w:hAnsiTheme="minorHAnsi"/>
        </w:rPr>
      </w:pPr>
    </w:p>
    <w:p w:rsidR="00E91839" w:rsidRPr="00686159" w:rsidRDefault="00E91839" w:rsidP="0078619F">
      <w:pPr>
        <w:spacing w:after="0" w:line="240" w:lineRule="auto"/>
        <w:jc w:val="both"/>
        <w:rPr>
          <w:rFonts w:asciiTheme="minorHAnsi" w:hAnsiTheme="minorHAnsi"/>
          <w:b/>
          <w:color w:val="FF0000"/>
          <w:sz w:val="24"/>
          <w:szCs w:val="24"/>
          <w:lang w:val="pl-PL"/>
        </w:rPr>
      </w:pPr>
    </w:p>
    <w:p w:rsidR="00CC210E" w:rsidRPr="00686159" w:rsidRDefault="0099132E" w:rsidP="00CC210E">
      <w:pPr>
        <w:shd w:val="clear" w:color="auto" w:fill="B6DDE8"/>
        <w:spacing w:after="0" w:line="240" w:lineRule="auto"/>
        <w:jc w:val="both"/>
        <w:rPr>
          <w:rFonts w:asciiTheme="minorHAnsi" w:hAnsiTheme="minorHAnsi"/>
          <w:sz w:val="24"/>
          <w:szCs w:val="24"/>
          <w:lang w:val="pl-PL"/>
        </w:rPr>
      </w:pPr>
      <w:r>
        <w:rPr>
          <w:rFonts w:asciiTheme="minorHAnsi" w:hAnsiTheme="minorHAnsi"/>
          <w:b/>
          <w:sz w:val="24"/>
          <w:szCs w:val="24"/>
          <w:lang w:val="pl-PL"/>
        </w:rPr>
        <w:t>21</w:t>
      </w:r>
      <w:r w:rsidR="00CC210E">
        <w:rPr>
          <w:rFonts w:asciiTheme="minorHAnsi" w:hAnsiTheme="minorHAnsi"/>
          <w:b/>
          <w:sz w:val="24"/>
          <w:szCs w:val="24"/>
          <w:lang w:val="pl-PL"/>
        </w:rPr>
        <w:t>. Wymiar, zasady i forma odbywania praktyk zawodowych przez studentów</w:t>
      </w:r>
      <w:r w:rsidR="00B32E21">
        <w:rPr>
          <w:rFonts w:asciiTheme="minorHAnsi" w:hAnsiTheme="minorHAnsi"/>
          <w:b/>
          <w:sz w:val="24"/>
          <w:szCs w:val="24"/>
          <w:lang w:val="pl-PL"/>
        </w:rPr>
        <w:t>/ki</w:t>
      </w:r>
    </w:p>
    <w:p w:rsidR="00B32E21" w:rsidRDefault="00B32E21" w:rsidP="00772FCE">
      <w:pPr>
        <w:shd w:val="clear" w:color="auto" w:fill="FFFFFF" w:themeFill="background1"/>
        <w:spacing w:after="0" w:line="240" w:lineRule="auto"/>
        <w:jc w:val="both"/>
        <w:rPr>
          <w:rFonts w:asciiTheme="minorHAnsi" w:hAnsiTheme="minorHAnsi"/>
          <w:sz w:val="24"/>
          <w:szCs w:val="24"/>
          <w:lang w:val="pl-PL" w:eastAsia="de-DE"/>
        </w:rPr>
      </w:pPr>
    </w:p>
    <w:p w:rsidR="0099132E" w:rsidRPr="0099132E" w:rsidRDefault="0099132E" w:rsidP="0099132E">
      <w:pPr>
        <w:shd w:val="clear" w:color="auto" w:fill="FFFFFF" w:themeFill="background1"/>
        <w:spacing w:after="0" w:line="240" w:lineRule="auto"/>
        <w:jc w:val="both"/>
        <w:rPr>
          <w:rFonts w:asciiTheme="minorHAnsi" w:hAnsiTheme="minorHAnsi"/>
          <w:sz w:val="24"/>
          <w:szCs w:val="24"/>
          <w:lang w:val="pl-PL" w:eastAsia="de-DE"/>
        </w:rPr>
      </w:pPr>
      <w:r w:rsidRPr="0099132E">
        <w:rPr>
          <w:rFonts w:asciiTheme="minorHAnsi" w:hAnsiTheme="minorHAnsi"/>
          <w:sz w:val="24"/>
          <w:szCs w:val="24"/>
          <w:lang w:val="pl-PL" w:eastAsia="de-DE"/>
        </w:rPr>
        <w:t>Program studiów przewiduje praktyki zawodowe realizowane przez studentów w firmach będących partnerami kierunku (</w:t>
      </w:r>
      <w:proofErr w:type="spellStart"/>
      <w:r w:rsidRPr="0099132E">
        <w:rPr>
          <w:rFonts w:asciiTheme="minorHAnsi" w:hAnsiTheme="minorHAnsi"/>
          <w:sz w:val="24"/>
          <w:szCs w:val="24"/>
          <w:lang w:val="pl-PL" w:eastAsia="de-DE"/>
        </w:rPr>
        <w:t>Infosys</w:t>
      </w:r>
      <w:proofErr w:type="spellEnd"/>
      <w:r w:rsidRPr="0099132E">
        <w:rPr>
          <w:rFonts w:asciiTheme="minorHAnsi" w:hAnsiTheme="minorHAnsi"/>
          <w:sz w:val="24"/>
          <w:szCs w:val="24"/>
          <w:lang w:val="pl-PL" w:eastAsia="de-DE"/>
        </w:rPr>
        <w:t xml:space="preserve">, Fujitsu oraz CERI International – stan na 2019/2020) oraz w innych firmach. Dla studentów rozpoczynających studia od roku akademickiego 2019/2020 czas praktyk wynosi 6 miesięcy (450 godzin). Praktyki rozpoczynają się po 4 semestrze studiów mogą być realizowane w okresie przerwy wakacyjnej oraz/lub w trakcie 5 semestru.  Studenci otrzymują skierowanie na praktyki w dwóch egzemplarzach - jeden zostaje u pracodawcy, drugi przynoszą do opiekuna praktyk na kierunku </w:t>
      </w:r>
      <w:r w:rsidRPr="0099132E">
        <w:rPr>
          <w:rFonts w:asciiTheme="minorHAnsi" w:hAnsiTheme="minorHAnsi"/>
          <w:i/>
          <w:sz w:val="24"/>
          <w:szCs w:val="24"/>
          <w:lang w:val="pl-PL" w:eastAsia="de-DE"/>
        </w:rPr>
        <w:t>Lingwistyka dla biznesu</w:t>
      </w:r>
      <w:r w:rsidRPr="0099132E">
        <w:rPr>
          <w:rFonts w:asciiTheme="minorHAnsi" w:hAnsiTheme="minorHAnsi"/>
          <w:sz w:val="24"/>
          <w:szCs w:val="24"/>
          <w:lang w:val="pl-PL" w:eastAsia="de-DE"/>
        </w:rPr>
        <w:t xml:space="preserve">. Podczas praktyk studenci zobowiązani są do uzupełniania dziennika. Znajduje się w nim termin rozpoczęcia i zakończenia praktyk, szczegółowy opis wykonywanej pracy i opinia przełożonego. </w:t>
      </w:r>
    </w:p>
    <w:p w:rsidR="0099132E" w:rsidRPr="0099132E" w:rsidRDefault="0099132E" w:rsidP="0099132E">
      <w:pPr>
        <w:shd w:val="clear" w:color="auto" w:fill="FFFFFF" w:themeFill="background1"/>
        <w:spacing w:after="0" w:line="240" w:lineRule="auto"/>
        <w:jc w:val="both"/>
        <w:rPr>
          <w:rFonts w:asciiTheme="minorHAnsi" w:hAnsiTheme="minorHAnsi"/>
          <w:sz w:val="24"/>
          <w:szCs w:val="24"/>
          <w:lang w:val="pl-PL" w:eastAsia="de-DE"/>
        </w:rPr>
      </w:pPr>
      <w:r w:rsidRPr="0099132E">
        <w:rPr>
          <w:rFonts w:asciiTheme="minorHAnsi" w:hAnsiTheme="minorHAnsi"/>
          <w:sz w:val="24"/>
          <w:szCs w:val="24"/>
          <w:lang w:val="pl-PL" w:eastAsia="de-DE"/>
        </w:rPr>
        <w:t>Student podczas realizowania bloku praktyk zawodowych zdobywa następujące efekty uczenia się: 01LS-1P_W02, 01LS-1PW06, 01LS-1P_W07, 01LS-1P_W08, 01LS-1P_W09, 01LS-1P_U04, 01LS-1P_U07, 01LS-1P_U08, 01LS-1P_U10, 01LS-1P_U11, 01LS-1P_K01, 01LS-1P_K02, 01LS-1P_K03, 01LS-1P_K03, 01LS-1P_K04, 01LS-1P_K06</w:t>
      </w:r>
    </w:p>
    <w:p w:rsidR="0099132E" w:rsidRPr="0099132E" w:rsidRDefault="0099132E" w:rsidP="0099132E">
      <w:pPr>
        <w:shd w:val="clear" w:color="auto" w:fill="FFFFFF" w:themeFill="background1"/>
        <w:spacing w:after="0" w:line="240" w:lineRule="auto"/>
        <w:jc w:val="both"/>
        <w:rPr>
          <w:rFonts w:asciiTheme="minorHAnsi" w:hAnsiTheme="minorHAnsi"/>
          <w:sz w:val="24"/>
          <w:szCs w:val="24"/>
          <w:lang w:val="pl-PL" w:eastAsia="de-DE"/>
        </w:rPr>
      </w:pPr>
      <w:r w:rsidRPr="0099132E">
        <w:rPr>
          <w:rFonts w:asciiTheme="minorHAnsi" w:hAnsiTheme="minorHAnsi"/>
          <w:sz w:val="24"/>
          <w:szCs w:val="24"/>
          <w:lang w:val="pl-PL" w:eastAsia="de-DE"/>
        </w:rPr>
        <w:t>Ze strony uczelni opiekunem praktyk jest dr Katarzyna Bednarska, ze strony pracodawcy oddelegowana do tego osoba. Zaliczenie jest dokonywane na podstawie opinii przełożonego i wypełnienia warunków czasowych. Po zaliczeniu praktyk student otrzymuje 15 ECTS.</w:t>
      </w:r>
    </w:p>
    <w:p w:rsidR="0099132E" w:rsidRDefault="0099132E" w:rsidP="00772FCE">
      <w:pPr>
        <w:shd w:val="clear" w:color="auto" w:fill="FFFFFF" w:themeFill="background1"/>
        <w:spacing w:after="0" w:line="240" w:lineRule="auto"/>
        <w:jc w:val="both"/>
        <w:rPr>
          <w:rFonts w:asciiTheme="minorHAnsi" w:hAnsiTheme="minorHAnsi"/>
          <w:sz w:val="24"/>
          <w:szCs w:val="24"/>
          <w:lang w:val="pl-PL" w:eastAsia="de-DE"/>
        </w:rPr>
      </w:pPr>
    </w:p>
    <w:p w:rsidR="0099132E" w:rsidRDefault="0099132E" w:rsidP="00772FCE">
      <w:pPr>
        <w:shd w:val="clear" w:color="auto" w:fill="FFFFFF" w:themeFill="background1"/>
        <w:spacing w:after="0" w:line="240" w:lineRule="auto"/>
        <w:jc w:val="both"/>
        <w:rPr>
          <w:rFonts w:asciiTheme="minorHAnsi" w:hAnsiTheme="minorHAnsi"/>
          <w:sz w:val="24"/>
          <w:szCs w:val="24"/>
          <w:lang w:val="pl-PL" w:eastAsia="de-DE"/>
        </w:rPr>
      </w:pPr>
    </w:p>
    <w:p w:rsidR="00070C99" w:rsidRPr="00B32E21" w:rsidRDefault="0099132E" w:rsidP="00B32E21">
      <w:pPr>
        <w:shd w:val="clear" w:color="auto" w:fill="B6DDE8"/>
        <w:spacing w:after="0" w:line="240" w:lineRule="auto"/>
        <w:jc w:val="both"/>
        <w:rPr>
          <w:rFonts w:asciiTheme="minorHAnsi" w:hAnsiTheme="minorHAnsi"/>
          <w:b/>
          <w:sz w:val="24"/>
          <w:szCs w:val="24"/>
          <w:lang w:val="pl-PL"/>
        </w:rPr>
      </w:pPr>
      <w:r>
        <w:rPr>
          <w:rFonts w:asciiTheme="minorHAnsi" w:hAnsiTheme="minorHAnsi"/>
          <w:b/>
          <w:sz w:val="24"/>
          <w:szCs w:val="24"/>
          <w:lang w:val="pl-PL"/>
        </w:rPr>
        <w:t>22</w:t>
      </w:r>
      <w:r w:rsidR="00B32E21">
        <w:rPr>
          <w:rFonts w:asciiTheme="minorHAnsi" w:hAnsiTheme="minorHAnsi"/>
          <w:b/>
          <w:sz w:val="24"/>
          <w:szCs w:val="24"/>
          <w:lang w:val="pl-PL"/>
        </w:rPr>
        <w:t xml:space="preserve">. </w:t>
      </w:r>
      <w:r w:rsidR="00CC210E" w:rsidRPr="00B32E21">
        <w:rPr>
          <w:rFonts w:asciiTheme="minorHAnsi" w:hAnsiTheme="minorHAnsi"/>
          <w:b/>
          <w:sz w:val="24"/>
          <w:szCs w:val="24"/>
          <w:lang w:val="pl-PL"/>
        </w:rPr>
        <w:t>Zajęcia przygotowujące studenta do prowadzenia badań naukowych</w:t>
      </w:r>
    </w:p>
    <w:p w:rsidR="00772FCE" w:rsidRDefault="00772FCE" w:rsidP="00772FCE">
      <w:pPr>
        <w:spacing w:after="0" w:line="240" w:lineRule="auto"/>
        <w:rPr>
          <w:rFonts w:asciiTheme="minorHAnsi" w:hAnsiTheme="minorHAnsi"/>
          <w:sz w:val="24"/>
          <w:szCs w:val="24"/>
          <w:shd w:val="clear" w:color="auto" w:fill="FFFFFF"/>
          <w:lang w:val="pl-PL"/>
        </w:rPr>
      </w:pPr>
    </w:p>
    <w:p w:rsidR="0099132E" w:rsidRPr="0099132E" w:rsidRDefault="0099132E" w:rsidP="0099132E">
      <w:pPr>
        <w:spacing w:after="0" w:line="240" w:lineRule="auto"/>
        <w:rPr>
          <w:rFonts w:asciiTheme="minorHAnsi" w:hAnsiTheme="minorHAnsi"/>
          <w:sz w:val="24"/>
          <w:szCs w:val="24"/>
          <w:shd w:val="clear" w:color="auto" w:fill="FFFFFF"/>
          <w:lang w:val="pl-PL"/>
        </w:rPr>
      </w:pPr>
      <w:r w:rsidRPr="0099132E">
        <w:rPr>
          <w:rFonts w:asciiTheme="minorHAnsi" w:hAnsiTheme="minorHAnsi"/>
          <w:sz w:val="24"/>
          <w:szCs w:val="24"/>
          <w:shd w:val="clear" w:color="auto" w:fill="FFFFFF"/>
          <w:lang w:val="pl-PL"/>
        </w:rPr>
        <w:t>Studia mają profil praktyczny. Prace dyplomowe przygotowywane są w formie projektu. Następujące przedmioty przygotowują studentów do prowadzenia badań naukowych:</w:t>
      </w:r>
    </w:p>
    <w:p w:rsidR="0099132E" w:rsidRPr="0099132E" w:rsidRDefault="0099132E" w:rsidP="0099132E">
      <w:pPr>
        <w:spacing w:after="0" w:line="240" w:lineRule="auto"/>
        <w:rPr>
          <w:rFonts w:asciiTheme="minorHAnsi" w:hAnsiTheme="minorHAnsi"/>
          <w:i/>
          <w:sz w:val="24"/>
          <w:szCs w:val="24"/>
          <w:shd w:val="clear" w:color="auto" w:fill="FFFFFF"/>
          <w:lang w:val="pl-PL"/>
        </w:rPr>
      </w:pPr>
      <w:r w:rsidRPr="0099132E">
        <w:rPr>
          <w:rFonts w:asciiTheme="minorHAnsi" w:hAnsiTheme="minorHAnsi"/>
          <w:i/>
          <w:sz w:val="24"/>
          <w:szCs w:val="24"/>
          <w:shd w:val="clear" w:color="auto" w:fill="FFFFFF"/>
          <w:lang w:val="pl-PL"/>
        </w:rPr>
        <w:t xml:space="preserve">Wstęp do dyskursu korporacyjnego </w:t>
      </w:r>
    </w:p>
    <w:p w:rsidR="0099132E" w:rsidRPr="0099132E" w:rsidRDefault="0099132E" w:rsidP="0099132E">
      <w:pPr>
        <w:spacing w:after="0" w:line="240" w:lineRule="auto"/>
        <w:rPr>
          <w:rFonts w:asciiTheme="minorHAnsi" w:hAnsiTheme="minorHAnsi"/>
          <w:i/>
          <w:sz w:val="24"/>
          <w:szCs w:val="24"/>
          <w:shd w:val="clear" w:color="auto" w:fill="FFFFFF"/>
          <w:lang w:val="pl-PL"/>
        </w:rPr>
      </w:pPr>
      <w:r w:rsidRPr="0099132E">
        <w:rPr>
          <w:rFonts w:asciiTheme="minorHAnsi" w:hAnsiTheme="minorHAnsi"/>
          <w:i/>
          <w:sz w:val="24"/>
          <w:szCs w:val="24"/>
          <w:shd w:val="clear" w:color="auto" w:fill="FFFFFF"/>
          <w:lang w:val="pl-PL"/>
        </w:rPr>
        <w:t>Podstawy zarządzania</w:t>
      </w:r>
    </w:p>
    <w:p w:rsidR="0099132E" w:rsidRPr="0099132E" w:rsidRDefault="0099132E" w:rsidP="0099132E">
      <w:pPr>
        <w:spacing w:after="0" w:line="240" w:lineRule="auto"/>
        <w:rPr>
          <w:rFonts w:asciiTheme="minorHAnsi" w:hAnsiTheme="minorHAnsi"/>
          <w:i/>
          <w:sz w:val="24"/>
          <w:szCs w:val="24"/>
          <w:shd w:val="clear" w:color="auto" w:fill="FFFFFF"/>
          <w:lang w:val="pl-PL"/>
        </w:rPr>
      </w:pPr>
      <w:r w:rsidRPr="0099132E">
        <w:rPr>
          <w:rFonts w:asciiTheme="minorHAnsi" w:hAnsiTheme="minorHAnsi"/>
          <w:i/>
          <w:sz w:val="24"/>
          <w:szCs w:val="24"/>
          <w:shd w:val="clear" w:color="auto" w:fill="FFFFFF"/>
          <w:lang w:val="pl-PL"/>
        </w:rPr>
        <w:t>Podstawy lingwistyki stosowanej</w:t>
      </w:r>
    </w:p>
    <w:p w:rsidR="0099132E" w:rsidRPr="0099132E" w:rsidRDefault="0099132E" w:rsidP="0099132E">
      <w:pPr>
        <w:spacing w:after="0" w:line="240" w:lineRule="auto"/>
        <w:rPr>
          <w:rFonts w:asciiTheme="minorHAnsi" w:hAnsiTheme="minorHAnsi"/>
          <w:i/>
          <w:sz w:val="24"/>
          <w:szCs w:val="24"/>
          <w:shd w:val="clear" w:color="auto" w:fill="FFFFFF"/>
          <w:lang w:val="pl-PL"/>
        </w:rPr>
      </w:pPr>
      <w:r w:rsidRPr="0099132E">
        <w:rPr>
          <w:rFonts w:asciiTheme="minorHAnsi" w:hAnsiTheme="minorHAnsi"/>
          <w:i/>
          <w:sz w:val="24"/>
          <w:szCs w:val="24"/>
          <w:shd w:val="clear" w:color="auto" w:fill="FFFFFF"/>
          <w:lang w:val="pl-PL"/>
        </w:rPr>
        <w:t>Języki specjalistyczne</w:t>
      </w:r>
    </w:p>
    <w:p w:rsidR="0099132E" w:rsidRPr="0099132E" w:rsidRDefault="0099132E" w:rsidP="0099132E">
      <w:pPr>
        <w:spacing w:after="0" w:line="240" w:lineRule="auto"/>
        <w:rPr>
          <w:rFonts w:asciiTheme="minorHAnsi" w:hAnsiTheme="minorHAnsi"/>
          <w:i/>
          <w:sz w:val="24"/>
          <w:szCs w:val="24"/>
          <w:shd w:val="clear" w:color="auto" w:fill="FFFFFF"/>
          <w:lang w:val="pl-PL"/>
        </w:rPr>
      </w:pPr>
      <w:r w:rsidRPr="0099132E">
        <w:rPr>
          <w:rFonts w:asciiTheme="minorHAnsi" w:hAnsiTheme="minorHAnsi"/>
          <w:i/>
          <w:sz w:val="24"/>
          <w:szCs w:val="24"/>
          <w:shd w:val="clear" w:color="auto" w:fill="FFFFFF"/>
          <w:lang w:val="pl-PL"/>
        </w:rPr>
        <w:t xml:space="preserve">Pragmatyka językowa </w:t>
      </w:r>
    </w:p>
    <w:p w:rsidR="0099132E" w:rsidRPr="0099132E" w:rsidRDefault="0099132E" w:rsidP="0099132E">
      <w:pPr>
        <w:spacing w:after="0" w:line="240" w:lineRule="auto"/>
        <w:rPr>
          <w:rFonts w:asciiTheme="minorHAnsi" w:hAnsiTheme="minorHAnsi"/>
          <w:sz w:val="24"/>
          <w:szCs w:val="24"/>
          <w:shd w:val="clear" w:color="auto" w:fill="FFFFFF"/>
          <w:lang w:val="pl-PL"/>
        </w:rPr>
      </w:pPr>
      <w:r w:rsidRPr="0099132E">
        <w:rPr>
          <w:rFonts w:asciiTheme="minorHAnsi" w:hAnsiTheme="minorHAnsi"/>
          <w:i/>
          <w:sz w:val="24"/>
          <w:szCs w:val="24"/>
          <w:shd w:val="clear" w:color="auto" w:fill="FFFFFF"/>
          <w:lang w:val="pl-PL"/>
        </w:rPr>
        <w:t>Seminarium dyplomowe</w:t>
      </w:r>
      <w:r w:rsidRPr="0099132E">
        <w:rPr>
          <w:rFonts w:asciiTheme="minorHAnsi" w:hAnsiTheme="minorHAnsi"/>
          <w:sz w:val="24"/>
          <w:szCs w:val="24"/>
          <w:shd w:val="clear" w:color="auto" w:fill="FFFFFF"/>
          <w:lang w:val="pl-PL"/>
        </w:rPr>
        <w:t xml:space="preserve"> </w:t>
      </w:r>
    </w:p>
    <w:p w:rsidR="0099132E" w:rsidRPr="0099132E" w:rsidRDefault="0099132E" w:rsidP="0099132E">
      <w:pPr>
        <w:spacing w:after="0" w:line="240" w:lineRule="auto"/>
        <w:rPr>
          <w:rFonts w:asciiTheme="minorHAnsi" w:hAnsiTheme="minorHAnsi"/>
          <w:sz w:val="24"/>
          <w:szCs w:val="24"/>
          <w:shd w:val="clear" w:color="auto" w:fill="FFFFFF"/>
          <w:lang w:val="pl-PL"/>
        </w:rPr>
      </w:pPr>
      <w:r w:rsidRPr="0099132E">
        <w:rPr>
          <w:rFonts w:asciiTheme="minorHAnsi" w:hAnsiTheme="minorHAnsi"/>
          <w:i/>
          <w:sz w:val="24"/>
          <w:szCs w:val="24"/>
          <w:shd w:val="clear" w:color="auto" w:fill="FFFFFF"/>
          <w:lang w:val="pl-PL"/>
        </w:rPr>
        <w:t>Praca dyplomowa</w:t>
      </w:r>
    </w:p>
    <w:p w:rsidR="0099132E" w:rsidRPr="0099132E" w:rsidRDefault="0099132E" w:rsidP="0099132E">
      <w:pPr>
        <w:spacing w:after="0" w:line="240" w:lineRule="auto"/>
        <w:rPr>
          <w:rFonts w:asciiTheme="minorHAnsi" w:hAnsiTheme="minorHAnsi"/>
          <w:sz w:val="24"/>
          <w:szCs w:val="24"/>
          <w:shd w:val="clear" w:color="auto" w:fill="FFFFFF"/>
          <w:lang w:val="pl-PL"/>
        </w:rPr>
      </w:pPr>
      <w:r w:rsidRPr="0099132E">
        <w:rPr>
          <w:rFonts w:asciiTheme="minorHAnsi" w:hAnsiTheme="minorHAnsi"/>
          <w:i/>
          <w:sz w:val="24"/>
          <w:szCs w:val="24"/>
          <w:shd w:val="clear" w:color="auto" w:fill="FFFFFF"/>
          <w:lang w:val="pl-PL"/>
        </w:rPr>
        <w:t xml:space="preserve">Egzamin dyplomowy </w:t>
      </w:r>
    </w:p>
    <w:p w:rsidR="0099132E" w:rsidRPr="00686159" w:rsidRDefault="0099132E" w:rsidP="00772FCE">
      <w:pPr>
        <w:spacing w:after="0" w:line="240" w:lineRule="auto"/>
        <w:rPr>
          <w:rFonts w:asciiTheme="minorHAnsi" w:hAnsiTheme="minorHAnsi"/>
          <w:sz w:val="24"/>
          <w:szCs w:val="24"/>
          <w:shd w:val="clear" w:color="auto" w:fill="FFFFFF"/>
          <w:lang w:val="pl-PL"/>
        </w:rPr>
        <w:sectPr w:rsidR="0099132E" w:rsidRPr="00686159" w:rsidSect="00641A16">
          <w:pgSz w:w="11906" w:h="16838"/>
          <w:pgMar w:top="720" w:right="1416" w:bottom="720" w:left="1418" w:header="708" w:footer="708" w:gutter="0"/>
          <w:cols w:space="708"/>
          <w:docGrid w:linePitch="360"/>
        </w:sectPr>
      </w:pPr>
    </w:p>
    <w:p w:rsidR="00772FCE" w:rsidRPr="00686159" w:rsidRDefault="00772FCE" w:rsidP="00772FCE">
      <w:pPr>
        <w:spacing w:after="0" w:line="240" w:lineRule="auto"/>
        <w:rPr>
          <w:rFonts w:asciiTheme="minorHAnsi" w:hAnsiTheme="minorHAnsi"/>
          <w:sz w:val="24"/>
          <w:szCs w:val="24"/>
          <w:shd w:val="clear" w:color="auto" w:fill="FFFFFF"/>
          <w:lang w:val="pl-PL"/>
        </w:rPr>
      </w:pPr>
    </w:p>
    <w:p w:rsidR="00772FCE" w:rsidRDefault="00772FCE" w:rsidP="00772FCE">
      <w:pPr>
        <w:spacing w:after="0" w:line="240" w:lineRule="auto"/>
        <w:jc w:val="both"/>
        <w:rPr>
          <w:rFonts w:asciiTheme="minorHAnsi" w:hAnsiTheme="minorHAnsi"/>
          <w:sz w:val="24"/>
          <w:szCs w:val="24"/>
          <w:shd w:val="clear" w:color="auto" w:fill="00FF00"/>
          <w:lang w:val="pl-PL"/>
        </w:rPr>
      </w:pPr>
    </w:p>
    <w:p w:rsidR="00B32E21" w:rsidRPr="00686159" w:rsidRDefault="00B32E21" w:rsidP="00772FCE">
      <w:pPr>
        <w:spacing w:after="0" w:line="240" w:lineRule="auto"/>
        <w:jc w:val="both"/>
        <w:rPr>
          <w:rFonts w:asciiTheme="minorHAnsi" w:hAnsiTheme="minorHAnsi"/>
          <w:sz w:val="24"/>
          <w:szCs w:val="24"/>
          <w:shd w:val="clear" w:color="auto" w:fill="00FF00"/>
          <w:lang w:val="pl-PL"/>
        </w:rPr>
        <w:sectPr w:rsidR="00B32E21" w:rsidRPr="00686159" w:rsidSect="007A73D0">
          <w:type w:val="continuous"/>
          <w:pgSz w:w="11906" w:h="16838"/>
          <w:pgMar w:top="720" w:right="1416" w:bottom="720" w:left="1418" w:header="708" w:footer="708" w:gutter="0"/>
          <w:cols w:num="2" w:space="708"/>
          <w:docGrid w:linePitch="360"/>
        </w:sectPr>
      </w:pPr>
    </w:p>
    <w:p w:rsidR="00070C99" w:rsidRPr="00B32E21" w:rsidRDefault="0099132E" w:rsidP="00B32E21">
      <w:pPr>
        <w:shd w:val="clear" w:color="auto" w:fill="B6DDE8"/>
        <w:spacing w:after="0" w:line="240" w:lineRule="auto"/>
        <w:jc w:val="both"/>
        <w:rPr>
          <w:rFonts w:asciiTheme="minorHAnsi" w:hAnsiTheme="minorHAnsi"/>
          <w:b/>
          <w:sz w:val="24"/>
          <w:szCs w:val="24"/>
          <w:lang w:val="pl-PL"/>
        </w:rPr>
      </w:pPr>
      <w:r>
        <w:rPr>
          <w:rFonts w:asciiTheme="minorHAnsi" w:hAnsiTheme="minorHAnsi"/>
          <w:b/>
          <w:sz w:val="24"/>
          <w:szCs w:val="24"/>
          <w:lang w:val="pl-PL"/>
        </w:rPr>
        <w:t>23</w:t>
      </w:r>
      <w:r w:rsidR="00B32E21">
        <w:rPr>
          <w:rFonts w:asciiTheme="minorHAnsi" w:hAnsiTheme="minorHAnsi"/>
          <w:b/>
          <w:sz w:val="24"/>
          <w:szCs w:val="24"/>
          <w:lang w:val="pl-PL"/>
        </w:rPr>
        <w:t xml:space="preserve">. </w:t>
      </w:r>
      <w:r w:rsidR="00CC210E" w:rsidRPr="00B32E21">
        <w:rPr>
          <w:rFonts w:asciiTheme="minorHAnsi" w:hAnsiTheme="minorHAnsi"/>
          <w:b/>
          <w:sz w:val="24"/>
          <w:szCs w:val="24"/>
          <w:lang w:val="pl-PL"/>
        </w:rPr>
        <w:t>Wykaz i wymiar szkoleń obowiązkowych, w tym szkolenie BHP oraz szkolenia z zakresu ochrony własności intelektualnej i prawa autorskiego</w:t>
      </w:r>
    </w:p>
    <w:p w:rsidR="0099132E" w:rsidRPr="0099132E" w:rsidRDefault="0099132E" w:rsidP="0099132E">
      <w:pPr>
        <w:spacing w:after="0" w:line="240" w:lineRule="auto"/>
        <w:jc w:val="both"/>
        <w:rPr>
          <w:rFonts w:asciiTheme="minorHAnsi" w:hAnsiTheme="minorHAnsi"/>
          <w:bCs/>
          <w:sz w:val="24"/>
          <w:szCs w:val="24"/>
          <w:lang w:val="pl-PL"/>
        </w:rPr>
      </w:pPr>
      <w:r w:rsidRPr="0099132E">
        <w:rPr>
          <w:rFonts w:asciiTheme="minorHAnsi" w:hAnsiTheme="minorHAnsi"/>
          <w:bCs/>
          <w:sz w:val="24"/>
          <w:szCs w:val="24"/>
          <w:lang w:val="pl-PL"/>
        </w:rPr>
        <w:t>a)</w:t>
      </w:r>
      <w:r w:rsidRPr="0099132E">
        <w:rPr>
          <w:rFonts w:asciiTheme="minorHAnsi" w:hAnsiTheme="minorHAnsi"/>
          <w:bCs/>
          <w:sz w:val="24"/>
          <w:szCs w:val="24"/>
          <w:lang w:val="pl-PL"/>
        </w:rPr>
        <w:tab/>
        <w:t>szkolenie BHP – w 1. semestrze: 5 g.</w:t>
      </w:r>
    </w:p>
    <w:p w:rsidR="0099132E" w:rsidRPr="0099132E" w:rsidRDefault="0099132E" w:rsidP="0099132E">
      <w:pPr>
        <w:spacing w:after="0" w:line="240" w:lineRule="auto"/>
        <w:jc w:val="both"/>
        <w:rPr>
          <w:rFonts w:asciiTheme="minorHAnsi" w:hAnsiTheme="minorHAnsi"/>
          <w:bCs/>
          <w:sz w:val="24"/>
          <w:szCs w:val="24"/>
          <w:lang w:val="pl-PL"/>
        </w:rPr>
      </w:pPr>
      <w:r w:rsidRPr="0099132E">
        <w:rPr>
          <w:rFonts w:asciiTheme="minorHAnsi" w:hAnsiTheme="minorHAnsi"/>
          <w:bCs/>
          <w:sz w:val="24"/>
          <w:szCs w:val="24"/>
          <w:lang w:val="pl-PL"/>
        </w:rPr>
        <w:lastRenderedPageBreak/>
        <w:t>b)</w:t>
      </w:r>
      <w:r w:rsidRPr="0099132E">
        <w:rPr>
          <w:rFonts w:asciiTheme="minorHAnsi" w:hAnsiTheme="minorHAnsi"/>
          <w:bCs/>
          <w:sz w:val="24"/>
          <w:szCs w:val="24"/>
          <w:lang w:val="pl-PL"/>
        </w:rPr>
        <w:tab/>
        <w:t xml:space="preserve">szkolenie z zakresu ochrony własności intelektualnej i prawa autorskiego – w 1. semestrze: 10 g. </w:t>
      </w:r>
    </w:p>
    <w:p w:rsidR="0099132E" w:rsidRPr="0099132E" w:rsidRDefault="0099132E" w:rsidP="0099132E">
      <w:pPr>
        <w:spacing w:after="0" w:line="240" w:lineRule="auto"/>
        <w:jc w:val="both"/>
        <w:rPr>
          <w:rFonts w:asciiTheme="minorHAnsi" w:hAnsiTheme="minorHAnsi"/>
          <w:bCs/>
          <w:sz w:val="24"/>
          <w:szCs w:val="24"/>
          <w:lang w:val="pl-PL"/>
        </w:rPr>
      </w:pPr>
      <w:r w:rsidRPr="0099132E">
        <w:rPr>
          <w:rFonts w:asciiTheme="minorHAnsi" w:hAnsiTheme="minorHAnsi"/>
          <w:bCs/>
          <w:sz w:val="24"/>
          <w:szCs w:val="24"/>
          <w:lang w:val="pl-PL"/>
        </w:rPr>
        <w:t>c) szkolenie biblioteczne – w 1. semestrze: 2 g.</w:t>
      </w:r>
    </w:p>
    <w:p w:rsidR="00F60824" w:rsidRPr="00686159" w:rsidRDefault="00F60824" w:rsidP="0078746B">
      <w:pPr>
        <w:spacing w:after="0" w:line="240" w:lineRule="auto"/>
        <w:jc w:val="both"/>
        <w:rPr>
          <w:rFonts w:asciiTheme="minorHAnsi" w:hAnsiTheme="minorHAnsi"/>
          <w:bCs/>
          <w:sz w:val="24"/>
          <w:szCs w:val="24"/>
          <w:lang w:val="pl-PL"/>
        </w:rPr>
      </w:pPr>
    </w:p>
    <w:p w:rsidR="00070C99" w:rsidRPr="00686159" w:rsidRDefault="00070C99" w:rsidP="0078746B">
      <w:pPr>
        <w:spacing w:after="0" w:line="240" w:lineRule="auto"/>
        <w:jc w:val="both"/>
        <w:rPr>
          <w:rFonts w:asciiTheme="minorHAnsi" w:hAnsiTheme="minorHAnsi"/>
          <w:bCs/>
          <w:sz w:val="24"/>
          <w:szCs w:val="24"/>
          <w:lang w:val="pl-PL"/>
        </w:rPr>
      </w:pPr>
    </w:p>
    <w:p w:rsidR="00070C99" w:rsidRPr="00686159" w:rsidRDefault="00070C99" w:rsidP="0078746B">
      <w:pPr>
        <w:spacing w:after="0" w:line="240" w:lineRule="auto"/>
        <w:jc w:val="both"/>
        <w:rPr>
          <w:rFonts w:asciiTheme="minorHAnsi" w:hAnsiTheme="minorHAnsi"/>
          <w:bCs/>
          <w:sz w:val="24"/>
          <w:szCs w:val="24"/>
          <w:lang w:val="pl-PL"/>
        </w:rPr>
      </w:pPr>
    </w:p>
    <w:p w:rsidR="00070C99" w:rsidRPr="00686159" w:rsidRDefault="00070C99" w:rsidP="0078746B">
      <w:pPr>
        <w:spacing w:after="0" w:line="240" w:lineRule="auto"/>
        <w:jc w:val="both"/>
        <w:rPr>
          <w:rFonts w:asciiTheme="minorHAnsi" w:hAnsiTheme="minorHAnsi"/>
          <w:bCs/>
          <w:sz w:val="24"/>
          <w:szCs w:val="24"/>
          <w:lang w:val="pl-PL"/>
        </w:rPr>
      </w:pPr>
    </w:p>
    <w:sectPr w:rsidR="00070C99" w:rsidRPr="00686159" w:rsidSect="007A73D0">
      <w:footerReference w:type="default" r:id="rId10"/>
      <w:type w:val="continuous"/>
      <w:pgSz w:w="11906" w:h="16838"/>
      <w:pgMar w:top="720" w:right="1416"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D44" w:rsidRDefault="005C6D44" w:rsidP="00837E13">
      <w:pPr>
        <w:spacing w:after="0" w:line="240" w:lineRule="auto"/>
      </w:pPr>
      <w:r>
        <w:separator/>
      </w:r>
    </w:p>
  </w:endnote>
  <w:endnote w:type="continuationSeparator" w:id="0">
    <w:p w:rsidR="005C6D44" w:rsidRDefault="005C6D44" w:rsidP="00837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Lucida Grande CE">
    <w:altName w:val="Arial"/>
    <w:charset w:val="58"/>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67173"/>
      <w:docPartObj>
        <w:docPartGallery w:val="Page Numbers (Bottom of Page)"/>
        <w:docPartUnique/>
      </w:docPartObj>
    </w:sdtPr>
    <w:sdtEndPr/>
    <w:sdtContent>
      <w:p w:rsidR="00F0002D" w:rsidRDefault="00F0002D">
        <w:pPr>
          <w:pStyle w:val="Stopka"/>
          <w:jc w:val="center"/>
        </w:pPr>
        <w:r>
          <w:fldChar w:fldCharType="begin"/>
        </w:r>
        <w:r>
          <w:instrText>PAGE   \* MERGEFORMAT</w:instrText>
        </w:r>
        <w:r>
          <w:fldChar w:fldCharType="separate"/>
        </w:r>
        <w:r w:rsidR="006723B5">
          <w:rPr>
            <w:noProof/>
          </w:rPr>
          <w:t>17</w:t>
        </w:r>
        <w:r>
          <w:rPr>
            <w:noProof/>
          </w:rPr>
          <w:fldChar w:fldCharType="end"/>
        </w:r>
      </w:p>
    </w:sdtContent>
  </w:sdt>
  <w:p w:rsidR="00F0002D" w:rsidRDefault="00F000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939436"/>
      <w:docPartObj>
        <w:docPartGallery w:val="Page Numbers (Bottom of Page)"/>
        <w:docPartUnique/>
      </w:docPartObj>
    </w:sdtPr>
    <w:sdtEndPr/>
    <w:sdtContent>
      <w:p w:rsidR="00F0002D" w:rsidRDefault="00F0002D">
        <w:pPr>
          <w:pStyle w:val="Stopka"/>
          <w:jc w:val="center"/>
        </w:pPr>
        <w:r>
          <w:fldChar w:fldCharType="begin"/>
        </w:r>
        <w:r>
          <w:instrText>PAGE   \* MERGEFORMAT</w:instrText>
        </w:r>
        <w:r>
          <w:fldChar w:fldCharType="separate"/>
        </w:r>
        <w:r w:rsidR="006723B5">
          <w:rPr>
            <w:noProof/>
          </w:rPr>
          <w:t>18</w:t>
        </w:r>
        <w:r>
          <w:rPr>
            <w:noProof/>
          </w:rPr>
          <w:fldChar w:fldCharType="end"/>
        </w:r>
      </w:p>
    </w:sdtContent>
  </w:sdt>
  <w:p w:rsidR="00F0002D" w:rsidRDefault="00F000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D44" w:rsidRDefault="005C6D44" w:rsidP="00837E13">
      <w:pPr>
        <w:spacing w:after="0" w:line="240" w:lineRule="auto"/>
      </w:pPr>
      <w:r>
        <w:separator/>
      </w:r>
    </w:p>
  </w:footnote>
  <w:footnote w:type="continuationSeparator" w:id="0">
    <w:p w:rsidR="005C6D44" w:rsidRDefault="005C6D44" w:rsidP="00837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054DD7C"/>
    <w:name w:val="WW8Num1"/>
    <w:lvl w:ilvl="0">
      <w:start w:val="1"/>
      <w:numFmt w:val="decimal"/>
      <w:lvlText w:val="%1."/>
      <w:lvlJc w:val="left"/>
      <w:pPr>
        <w:tabs>
          <w:tab w:val="num" w:pos="142"/>
        </w:tabs>
        <w:ind w:left="644" w:hanging="360"/>
      </w:pPr>
      <w:rPr>
        <w:rFonts w:ascii="Symbol" w:hAnsi="Symbol" w:cs="Symbol"/>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00A02B2B"/>
    <w:multiLevelType w:val="hybridMultilevel"/>
    <w:tmpl w:val="9D765D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E52113"/>
    <w:multiLevelType w:val="hybridMultilevel"/>
    <w:tmpl w:val="9D765D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8F75D2"/>
    <w:multiLevelType w:val="hybridMultilevel"/>
    <w:tmpl w:val="B4C47BC4"/>
    <w:lvl w:ilvl="0" w:tplc="04070017">
      <w:start w:val="1"/>
      <w:numFmt w:val="lowerLetter"/>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4" w15:restartNumberingAfterBreak="0">
    <w:nsid w:val="0E4B7AFB"/>
    <w:multiLevelType w:val="hybridMultilevel"/>
    <w:tmpl w:val="AAE21E2A"/>
    <w:lvl w:ilvl="0" w:tplc="21FE62F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1E1CDD"/>
    <w:multiLevelType w:val="hybridMultilevel"/>
    <w:tmpl w:val="E774F470"/>
    <w:lvl w:ilvl="0" w:tplc="B43E214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1A3A46B7"/>
    <w:multiLevelType w:val="hybridMultilevel"/>
    <w:tmpl w:val="93CA2AA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B6EB7"/>
    <w:multiLevelType w:val="hybridMultilevel"/>
    <w:tmpl w:val="FB50EC12"/>
    <w:lvl w:ilvl="0" w:tplc="DC4262D4">
      <w:start w:val="1"/>
      <w:numFmt w:val="lowerLetter"/>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8" w15:restartNumberingAfterBreak="0">
    <w:nsid w:val="1E4B4C12"/>
    <w:multiLevelType w:val="hybridMultilevel"/>
    <w:tmpl w:val="2F32DFA0"/>
    <w:lvl w:ilvl="0" w:tplc="03425D7E">
      <w:start w:val="20"/>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212C4547"/>
    <w:multiLevelType w:val="hybridMultilevel"/>
    <w:tmpl w:val="D6C26510"/>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E1286A"/>
    <w:multiLevelType w:val="hybridMultilevel"/>
    <w:tmpl w:val="4D948796"/>
    <w:name w:val="WW8Num1222"/>
    <w:lvl w:ilvl="0" w:tplc="21FE62F8">
      <w:start w:val="1"/>
      <w:numFmt w:val="bullet"/>
      <w:lvlText w:val=""/>
      <w:lvlJc w:val="left"/>
      <w:pPr>
        <w:ind w:left="64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2BD707E1"/>
    <w:multiLevelType w:val="hybridMultilevel"/>
    <w:tmpl w:val="E34C7712"/>
    <w:lvl w:ilvl="0" w:tplc="21FE62F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3B2E9A"/>
    <w:multiLevelType w:val="hybridMultilevel"/>
    <w:tmpl w:val="70AE2632"/>
    <w:name w:val="WW8Num12"/>
    <w:lvl w:ilvl="0" w:tplc="62443136">
      <w:start w:val="1"/>
      <w:numFmt w:val="decimal"/>
      <w:lvlText w:val="%1."/>
      <w:lvlJc w:val="left"/>
      <w:pPr>
        <w:tabs>
          <w:tab w:val="num" w:pos="-142"/>
        </w:tabs>
        <w:ind w:left="360" w:hanging="360"/>
      </w:pPr>
      <w:rPr>
        <w:rFonts w:ascii="Symbol" w:hAnsi="Symbol" w:cs="Symbol"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329F2B8F"/>
    <w:multiLevelType w:val="hybridMultilevel"/>
    <w:tmpl w:val="7C3CA8AC"/>
    <w:lvl w:ilvl="0" w:tplc="94C82A6A">
      <w:start w:val="2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5583AC9"/>
    <w:multiLevelType w:val="hybridMultilevel"/>
    <w:tmpl w:val="FDFC75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710EF"/>
    <w:multiLevelType w:val="hybridMultilevel"/>
    <w:tmpl w:val="9626AD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701526A"/>
    <w:multiLevelType w:val="hybridMultilevel"/>
    <w:tmpl w:val="C434BA50"/>
    <w:lvl w:ilvl="0" w:tplc="20388878">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7" w15:restartNumberingAfterBreak="0">
    <w:nsid w:val="3D5E031D"/>
    <w:multiLevelType w:val="hybridMultilevel"/>
    <w:tmpl w:val="5F48DB1E"/>
    <w:lvl w:ilvl="0" w:tplc="0415000F">
      <w:start w:val="2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284D7A"/>
    <w:multiLevelType w:val="hybridMultilevel"/>
    <w:tmpl w:val="FC3C537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5B54F07"/>
    <w:multiLevelType w:val="hybridMultilevel"/>
    <w:tmpl w:val="17EE8B58"/>
    <w:name w:val="WW8Num122"/>
    <w:lvl w:ilvl="0" w:tplc="21FE62F8">
      <w:start w:val="1"/>
      <w:numFmt w:val="bullet"/>
      <w:lvlText w:val=""/>
      <w:lvlJc w:val="left"/>
      <w:pPr>
        <w:ind w:left="64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0" w15:restartNumberingAfterBreak="0">
    <w:nsid w:val="57035A64"/>
    <w:multiLevelType w:val="hybridMultilevel"/>
    <w:tmpl w:val="B6EA9DC0"/>
    <w:lvl w:ilvl="0" w:tplc="0415000F">
      <w:start w:val="2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5E1551"/>
    <w:multiLevelType w:val="hybridMultilevel"/>
    <w:tmpl w:val="2BBE5EE6"/>
    <w:lvl w:ilvl="0" w:tplc="1D14F7D6">
      <w:start w:val="1"/>
      <w:numFmt w:val="lowerLetter"/>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F220F4"/>
    <w:multiLevelType w:val="hybridMultilevel"/>
    <w:tmpl w:val="C18EFA5E"/>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3" w15:restartNumberingAfterBreak="0">
    <w:nsid w:val="5C2011A2"/>
    <w:multiLevelType w:val="hybridMultilevel"/>
    <w:tmpl w:val="68F60618"/>
    <w:lvl w:ilvl="0" w:tplc="9D7AD570">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C6561F3"/>
    <w:multiLevelType w:val="hybridMultilevel"/>
    <w:tmpl w:val="F1B4213A"/>
    <w:lvl w:ilvl="0" w:tplc="2038887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4307AA"/>
    <w:multiLevelType w:val="hybridMultilevel"/>
    <w:tmpl w:val="47585F58"/>
    <w:lvl w:ilvl="0" w:tplc="1E109336">
      <w:start w:val="1"/>
      <w:numFmt w:val="lowerLetter"/>
      <w:lvlText w:val="%1)"/>
      <w:lvlJc w:val="left"/>
      <w:pPr>
        <w:ind w:left="360" w:hanging="360"/>
      </w:pPr>
      <w:rPr>
        <w:rFonts w:asciiTheme="majorHAnsi" w:eastAsia="Times New Roman" w:hAnsiTheme="majorHAnsi" w:cs="Times New Roman"/>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6" w15:restartNumberingAfterBreak="0">
    <w:nsid w:val="6063786F"/>
    <w:multiLevelType w:val="hybridMultilevel"/>
    <w:tmpl w:val="0A1E6604"/>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2E65B8"/>
    <w:multiLevelType w:val="hybridMultilevel"/>
    <w:tmpl w:val="B6268424"/>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2D2B33"/>
    <w:multiLevelType w:val="hybridMultilevel"/>
    <w:tmpl w:val="33CA4EE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 w15:restartNumberingAfterBreak="0">
    <w:nsid w:val="66620A1B"/>
    <w:multiLevelType w:val="hybridMultilevel"/>
    <w:tmpl w:val="B1F6D65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2C670DC"/>
    <w:multiLevelType w:val="hybridMultilevel"/>
    <w:tmpl w:val="687CF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0523CA"/>
    <w:multiLevelType w:val="hybridMultilevel"/>
    <w:tmpl w:val="58E606DE"/>
    <w:lvl w:ilvl="0" w:tplc="2038887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96E4560"/>
    <w:multiLevelType w:val="hybridMultilevel"/>
    <w:tmpl w:val="9650E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ED30AE"/>
    <w:multiLevelType w:val="hybridMultilevel"/>
    <w:tmpl w:val="5D9A320E"/>
    <w:lvl w:ilvl="0" w:tplc="2474EAB8">
      <w:start w:val="1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28"/>
  </w:num>
  <w:num w:numId="3">
    <w:abstractNumId w:val="8"/>
  </w:num>
  <w:num w:numId="4">
    <w:abstractNumId w:val="25"/>
  </w:num>
  <w:num w:numId="5">
    <w:abstractNumId w:val="31"/>
  </w:num>
  <w:num w:numId="6">
    <w:abstractNumId w:val="16"/>
  </w:num>
  <w:num w:numId="7">
    <w:abstractNumId w:val="4"/>
  </w:num>
  <w:num w:numId="8">
    <w:abstractNumId w:val="24"/>
  </w:num>
  <w:num w:numId="9">
    <w:abstractNumId w:val="1"/>
  </w:num>
  <w:num w:numId="10">
    <w:abstractNumId w:val="5"/>
  </w:num>
  <w:num w:numId="11">
    <w:abstractNumId w:val="2"/>
  </w:num>
  <w:num w:numId="12">
    <w:abstractNumId w:val="9"/>
  </w:num>
  <w:num w:numId="13">
    <w:abstractNumId w:val="18"/>
  </w:num>
  <w:num w:numId="14">
    <w:abstractNumId w:val="14"/>
  </w:num>
  <w:num w:numId="15">
    <w:abstractNumId w:val="22"/>
  </w:num>
  <w:num w:numId="16">
    <w:abstractNumId w:val="29"/>
  </w:num>
  <w:num w:numId="17">
    <w:abstractNumId w:val="7"/>
  </w:num>
  <w:num w:numId="18">
    <w:abstractNumId w:val="3"/>
  </w:num>
  <w:num w:numId="19">
    <w:abstractNumId w:val="0"/>
  </w:num>
  <w:num w:numId="20">
    <w:abstractNumId w:val="33"/>
  </w:num>
  <w:num w:numId="21">
    <w:abstractNumId w:val="23"/>
  </w:num>
  <w:num w:numId="22">
    <w:abstractNumId w:val="6"/>
  </w:num>
  <w:num w:numId="23">
    <w:abstractNumId w:val="21"/>
  </w:num>
  <w:num w:numId="24">
    <w:abstractNumId w:val="32"/>
  </w:num>
  <w:num w:numId="25">
    <w:abstractNumId w:val="20"/>
  </w:num>
  <w:num w:numId="26">
    <w:abstractNumId w:val="13"/>
  </w:num>
  <w:num w:numId="27">
    <w:abstractNumId w:val="26"/>
  </w:num>
  <w:num w:numId="28">
    <w:abstractNumId w:val="27"/>
  </w:num>
  <w:num w:numId="29">
    <w:abstractNumId w:val="17"/>
  </w:num>
  <w:num w:numId="30">
    <w:abstractNumId w:val="15"/>
  </w:num>
  <w:num w:numId="31">
    <w:abstractNumId w:val="30"/>
  </w:num>
  <w:num w:numId="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9A"/>
    <w:rsid w:val="00000AC9"/>
    <w:rsid w:val="00000CB3"/>
    <w:rsid w:val="0000112C"/>
    <w:rsid w:val="00003C11"/>
    <w:rsid w:val="00010DA2"/>
    <w:rsid w:val="00010FA8"/>
    <w:rsid w:val="000146D8"/>
    <w:rsid w:val="0002787B"/>
    <w:rsid w:val="00030C28"/>
    <w:rsid w:val="00047E01"/>
    <w:rsid w:val="000520D1"/>
    <w:rsid w:val="00052654"/>
    <w:rsid w:val="00055AF9"/>
    <w:rsid w:val="00057563"/>
    <w:rsid w:val="000614B1"/>
    <w:rsid w:val="00066128"/>
    <w:rsid w:val="00070C99"/>
    <w:rsid w:val="00074232"/>
    <w:rsid w:val="00080512"/>
    <w:rsid w:val="00086BE2"/>
    <w:rsid w:val="00095B7C"/>
    <w:rsid w:val="00095EE1"/>
    <w:rsid w:val="00096EE9"/>
    <w:rsid w:val="000978D9"/>
    <w:rsid w:val="000A0A24"/>
    <w:rsid w:val="000A105A"/>
    <w:rsid w:val="000A6257"/>
    <w:rsid w:val="000A6623"/>
    <w:rsid w:val="000B00FB"/>
    <w:rsid w:val="000B6716"/>
    <w:rsid w:val="000C6E68"/>
    <w:rsid w:val="000D5A0A"/>
    <w:rsid w:val="00100249"/>
    <w:rsid w:val="001251E5"/>
    <w:rsid w:val="00125EBE"/>
    <w:rsid w:val="00131320"/>
    <w:rsid w:val="00133CF2"/>
    <w:rsid w:val="00142A3C"/>
    <w:rsid w:val="00145EC5"/>
    <w:rsid w:val="0017200A"/>
    <w:rsid w:val="0017266F"/>
    <w:rsid w:val="00176AF6"/>
    <w:rsid w:val="001801D9"/>
    <w:rsid w:val="00184594"/>
    <w:rsid w:val="00185275"/>
    <w:rsid w:val="00186186"/>
    <w:rsid w:val="00194580"/>
    <w:rsid w:val="001A151A"/>
    <w:rsid w:val="001A23FA"/>
    <w:rsid w:val="001A44B7"/>
    <w:rsid w:val="001A5A8D"/>
    <w:rsid w:val="001A721A"/>
    <w:rsid w:val="001B4FAB"/>
    <w:rsid w:val="001C0FDA"/>
    <w:rsid w:val="001C173E"/>
    <w:rsid w:val="001C728C"/>
    <w:rsid w:val="001D2083"/>
    <w:rsid w:val="001E201E"/>
    <w:rsid w:val="001E25E9"/>
    <w:rsid w:val="001E4EED"/>
    <w:rsid w:val="001E6025"/>
    <w:rsid w:val="002036BA"/>
    <w:rsid w:val="00214CAC"/>
    <w:rsid w:val="00215322"/>
    <w:rsid w:val="00216AC9"/>
    <w:rsid w:val="002224B5"/>
    <w:rsid w:val="00222BD8"/>
    <w:rsid w:val="0023115B"/>
    <w:rsid w:val="00234B84"/>
    <w:rsid w:val="00237AB8"/>
    <w:rsid w:val="00240C15"/>
    <w:rsid w:val="00241BF0"/>
    <w:rsid w:val="002579C4"/>
    <w:rsid w:val="00275047"/>
    <w:rsid w:val="00276520"/>
    <w:rsid w:val="00285D56"/>
    <w:rsid w:val="002A385B"/>
    <w:rsid w:val="002B519F"/>
    <w:rsid w:val="002C5FFC"/>
    <w:rsid w:val="002D696C"/>
    <w:rsid w:val="002E2A5F"/>
    <w:rsid w:val="002E5BD9"/>
    <w:rsid w:val="002F617F"/>
    <w:rsid w:val="002F6CEF"/>
    <w:rsid w:val="00310D4C"/>
    <w:rsid w:val="00311470"/>
    <w:rsid w:val="00311A55"/>
    <w:rsid w:val="0031565D"/>
    <w:rsid w:val="00320511"/>
    <w:rsid w:val="00320CBD"/>
    <w:rsid w:val="0033668B"/>
    <w:rsid w:val="00344BD2"/>
    <w:rsid w:val="003507DB"/>
    <w:rsid w:val="00353AA8"/>
    <w:rsid w:val="00355B41"/>
    <w:rsid w:val="00356D8D"/>
    <w:rsid w:val="00357B1F"/>
    <w:rsid w:val="0036330B"/>
    <w:rsid w:val="003700A8"/>
    <w:rsid w:val="00371173"/>
    <w:rsid w:val="00374D46"/>
    <w:rsid w:val="00375631"/>
    <w:rsid w:val="003827E4"/>
    <w:rsid w:val="00384B15"/>
    <w:rsid w:val="00396501"/>
    <w:rsid w:val="003A0B20"/>
    <w:rsid w:val="003A7CA9"/>
    <w:rsid w:val="003B1B10"/>
    <w:rsid w:val="003B5EAC"/>
    <w:rsid w:val="003B66AF"/>
    <w:rsid w:val="003C2954"/>
    <w:rsid w:val="003D23D6"/>
    <w:rsid w:val="003D570C"/>
    <w:rsid w:val="003E119F"/>
    <w:rsid w:val="003E13AF"/>
    <w:rsid w:val="003E6034"/>
    <w:rsid w:val="003E771F"/>
    <w:rsid w:val="003F11D3"/>
    <w:rsid w:val="003F1F9D"/>
    <w:rsid w:val="00402B62"/>
    <w:rsid w:val="0040400D"/>
    <w:rsid w:val="004076A3"/>
    <w:rsid w:val="0041749C"/>
    <w:rsid w:val="00421296"/>
    <w:rsid w:val="00434C03"/>
    <w:rsid w:val="00441FE5"/>
    <w:rsid w:val="004450DF"/>
    <w:rsid w:val="00446D22"/>
    <w:rsid w:val="00460ABC"/>
    <w:rsid w:val="00467377"/>
    <w:rsid w:val="0049580B"/>
    <w:rsid w:val="004A4AB3"/>
    <w:rsid w:val="004B16F8"/>
    <w:rsid w:val="004B1DE5"/>
    <w:rsid w:val="004B2AAF"/>
    <w:rsid w:val="004B689D"/>
    <w:rsid w:val="004B68B0"/>
    <w:rsid w:val="004C041D"/>
    <w:rsid w:val="004C4E7C"/>
    <w:rsid w:val="004D4747"/>
    <w:rsid w:val="004D5454"/>
    <w:rsid w:val="004D7BFC"/>
    <w:rsid w:val="004E1067"/>
    <w:rsid w:val="004E3937"/>
    <w:rsid w:val="004E4488"/>
    <w:rsid w:val="004E5B25"/>
    <w:rsid w:val="004F014D"/>
    <w:rsid w:val="004F4CF5"/>
    <w:rsid w:val="004F5CEA"/>
    <w:rsid w:val="004F66EE"/>
    <w:rsid w:val="005058D2"/>
    <w:rsid w:val="00515B82"/>
    <w:rsid w:val="00516310"/>
    <w:rsid w:val="00516AA0"/>
    <w:rsid w:val="0052086B"/>
    <w:rsid w:val="00522862"/>
    <w:rsid w:val="005261D4"/>
    <w:rsid w:val="005351D0"/>
    <w:rsid w:val="00541590"/>
    <w:rsid w:val="005428EE"/>
    <w:rsid w:val="005439EB"/>
    <w:rsid w:val="005464AF"/>
    <w:rsid w:val="00561DED"/>
    <w:rsid w:val="005625C2"/>
    <w:rsid w:val="0056589C"/>
    <w:rsid w:val="005665EE"/>
    <w:rsid w:val="005679AF"/>
    <w:rsid w:val="00586818"/>
    <w:rsid w:val="005875F3"/>
    <w:rsid w:val="0059087B"/>
    <w:rsid w:val="00595D18"/>
    <w:rsid w:val="005A07FA"/>
    <w:rsid w:val="005A0DE0"/>
    <w:rsid w:val="005A3C63"/>
    <w:rsid w:val="005A6B5E"/>
    <w:rsid w:val="005B2E5F"/>
    <w:rsid w:val="005B6246"/>
    <w:rsid w:val="005C6D44"/>
    <w:rsid w:val="005C7B48"/>
    <w:rsid w:val="005D069E"/>
    <w:rsid w:val="005D1D6C"/>
    <w:rsid w:val="005E2A73"/>
    <w:rsid w:val="005E32B9"/>
    <w:rsid w:val="005E3F43"/>
    <w:rsid w:val="005E7D48"/>
    <w:rsid w:val="005F20F6"/>
    <w:rsid w:val="005F3C00"/>
    <w:rsid w:val="005F4693"/>
    <w:rsid w:val="005F59BA"/>
    <w:rsid w:val="005F653D"/>
    <w:rsid w:val="006011AF"/>
    <w:rsid w:val="00612623"/>
    <w:rsid w:val="0062003E"/>
    <w:rsid w:val="00623F06"/>
    <w:rsid w:val="006255B1"/>
    <w:rsid w:val="0062585B"/>
    <w:rsid w:val="0062605B"/>
    <w:rsid w:val="006350E7"/>
    <w:rsid w:val="006363FF"/>
    <w:rsid w:val="006364AE"/>
    <w:rsid w:val="0064179F"/>
    <w:rsid w:val="00641A16"/>
    <w:rsid w:val="006421EF"/>
    <w:rsid w:val="00642FEA"/>
    <w:rsid w:val="00647B8C"/>
    <w:rsid w:val="006654E8"/>
    <w:rsid w:val="0067053F"/>
    <w:rsid w:val="00671AD8"/>
    <w:rsid w:val="006723B5"/>
    <w:rsid w:val="00673D8A"/>
    <w:rsid w:val="00674AE8"/>
    <w:rsid w:val="00681BCC"/>
    <w:rsid w:val="00685B74"/>
    <w:rsid w:val="00686159"/>
    <w:rsid w:val="0069584F"/>
    <w:rsid w:val="00696883"/>
    <w:rsid w:val="006A0037"/>
    <w:rsid w:val="006A2FE7"/>
    <w:rsid w:val="006A45E5"/>
    <w:rsid w:val="006B00C6"/>
    <w:rsid w:val="006B0B8C"/>
    <w:rsid w:val="006C23C8"/>
    <w:rsid w:val="006D3F66"/>
    <w:rsid w:val="006D67A2"/>
    <w:rsid w:val="006E15C6"/>
    <w:rsid w:val="00702373"/>
    <w:rsid w:val="00704F7D"/>
    <w:rsid w:val="00713EF2"/>
    <w:rsid w:val="00715AA9"/>
    <w:rsid w:val="0072002C"/>
    <w:rsid w:val="00724C75"/>
    <w:rsid w:val="007347F0"/>
    <w:rsid w:val="00736EAB"/>
    <w:rsid w:val="0074640D"/>
    <w:rsid w:val="0075651D"/>
    <w:rsid w:val="00762B2B"/>
    <w:rsid w:val="0076318C"/>
    <w:rsid w:val="007728FA"/>
    <w:rsid w:val="00772FCE"/>
    <w:rsid w:val="007839BC"/>
    <w:rsid w:val="0078619F"/>
    <w:rsid w:val="0078746B"/>
    <w:rsid w:val="00792AB5"/>
    <w:rsid w:val="007A2045"/>
    <w:rsid w:val="007A32CD"/>
    <w:rsid w:val="007A6DBD"/>
    <w:rsid w:val="007A73D0"/>
    <w:rsid w:val="007B133D"/>
    <w:rsid w:val="007B1D0C"/>
    <w:rsid w:val="007B3F4A"/>
    <w:rsid w:val="007B4E7A"/>
    <w:rsid w:val="007C7917"/>
    <w:rsid w:val="007D7DFB"/>
    <w:rsid w:val="007D7DFC"/>
    <w:rsid w:val="007F750A"/>
    <w:rsid w:val="00803AE0"/>
    <w:rsid w:val="008056E0"/>
    <w:rsid w:val="0081027F"/>
    <w:rsid w:val="00814E15"/>
    <w:rsid w:val="00816C31"/>
    <w:rsid w:val="008257B3"/>
    <w:rsid w:val="00833DA0"/>
    <w:rsid w:val="00834FF5"/>
    <w:rsid w:val="00837E13"/>
    <w:rsid w:val="00840865"/>
    <w:rsid w:val="00842824"/>
    <w:rsid w:val="008433EB"/>
    <w:rsid w:val="00845A58"/>
    <w:rsid w:val="0085305E"/>
    <w:rsid w:val="008571DC"/>
    <w:rsid w:val="00866B71"/>
    <w:rsid w:val="008835FB"/>
    <w:rsid w:val="00883B5C"/>
    <w:rsid w:val="0089070A"/>
    <w:rsid w:val="008907A2"/>
    <w:rsid w:val="008932DA"/>
    <w:rsid w:val="0089357C"/>
    <w:rsid w:val="008A1C36"/>
    <w:rsid w:val="008A59C2"/>
    <w:rsid w:val="008A7712"/>
    <w:rsid w:val="008B111B"/>
    <w:rsid w:val="008C2A06"/>
    <w:rsid w:val="008C5961"/>
    <w:rsid w:val="008D3688"/>
    <w:rsid w:val="008D4D8F"/>
    <w:rsid w:val="008E20B8"/>
    <w:rsid w:val="008E6466"/>
    <w:rsid w:val="009027D1"/>
    <w:rsid w:val="009052F3"/>
    <w:rsid w:val="009123B4"/>
    <w:rsid w:val="00912AE0"/>
    <w:rsid w:val="00926166"/>
    <w:rsid w:val="009349B2"/>
    <w:rsid w:val="009358D9"/>
    <w:rsid w:val="00936A5D"/>
    <w:rsid w:val="009443EC"/>
    <w:rsid w:val="0097353E"/>
    <w:rsid w:val="00976F89"/>
    <w:rsid w:val="009840C0"/>
    <w:rsid w:val="0099132E"/>
    <w:rsid w:val="00991965"/>
    <w:rsid w:val="00992505"/>
    <w:rsid w:val="009A46FB"/>
    <w:rsid w:val="009A7D92"/>
    <w:rsid w:val="009B2E98"/>
    <w:rsid w:val="009B4A9D"/>
    <w:rsid w:val="009C0F9F"/>
    <w:rsid w:val="009C1ADA"/>
    <w:rsid w:val="009C22DB"/>
    <w:rsid w:val="009C4A23"/>
    <w:rsid w:val="009C4F27"/>
    <w:rsid w:val="009C7163"/>
    <w:rsid w:val="009D2327"/>
    <w:rsid w:val="009E2EDF"/>
    <w:rsid w:val="009E3D18"/>
    <w:rsid w:val="009F57AB"/>
    <w:rsid w:val="00A00BF3"/>
    <w:rsid w:val="00A06283"/>
    <w:rsid w:val="00A06B02"/>
    <w:rsid w:val="00A0757C"/>
    <w:rsid w:val="00A105C7"/>
    <w:rsid w:val="00A10658"/>
    <w:rsid w:val="00A22CD3"/>
    <w:rsid w:val="00A22DA6"/>
    <w:rsid w:val="00A44513"/>
    <w:rsid w:val="00A605FE"/>
    <w:rsid w:val="00A6758A"/>
    <w:rsid w:val="00A75845"/>
    <w:rsid w:val="00A75884"/>
    <w:rsid w:val="00A8236D"/>
    <w:rsid w:val="00A91522"/>
    <w:rsid w:val="00A949A5"/>
    <w:rsid w:val="00A9660F"/>
    <w:rsid w:val="00AA3089"/>
    <w:rsid w:val="00AA79BD"/>
    <w:rsid w:val="00AB4534"/>
    <w:rsid w:val="00AB45F6"/>
    <w:rsid w:val="00AB7551"/>
    <w:rsid w:val="00AC19E1"/>
    <w:rsid w:val="00AC1F3B"/>
    <w:rsid w:val="00AC6D28"/>
    <w:rsid w:val="00AC7FB2"/>
    <w:rsid w:val="00AD0D1D"/>
    <w:rsid w:val="00AD7B6E"/>
    <w:rsid w:val="00AE0A8F"/>
    <w:rsid w:val="00AE7033"/>
    <w:rsid w:val="00B00428"/>
    <w:rsid w:val="00B02543"/>
    <w:rsid w:val="00B04AFB"/>
    <w:rsid w:val="00B05D16"/>
    <w:rsid w:val="00B163DB"/>
    <w:rsid w:val="00B226CD"/>
    <w:rsid w:val="00B24DF0"/>
    <w:rsid w:val="00B32E21"/>
    <w:rsid w:val="00B444A8"/>
    <w:rsid w:val="00B475FC"/>
    <w:rsid w:val="00B50511"/>
    <w:rsid w:val="00B50960"/>
    <w:rsid w:val="00B5278F"/>
    <w:rsid w:val="00B54890"/>
    <w:rsid w:val="00B6084D"/>
    <w:rsid w:val="00B630CA"/>
    <w:rsid w:val="00B66AF2"/>
    <w:rsid w:val="00B711C4"/>
    <w:rsid w:val="00B82594"/>
    <w:rsid w:val="00B86336"/>
    <w:rsid w:val="00B9074F"/>
    <w:rsid w:val="00B91598"/>
    <w:rsid w:val="00BA3D02"/>
    <w:rsid w:val="00BA7AE2"/>
    <w:rsid w:val="00BA7D0C"/>
    <w:rsid w:val="00BB18B1"/>
    <w:rsid w:val="00BB3B43"/>
    <w:rsid w:val="00BB3F39"/>
    <w:rsid w:val="00BB4757"/>
    <w:rsid w:val="00BB5B54"/>
    <w:rsid w:val="00BC02C4"/>
    <w:rsid w:val="00BE2D6C"/>
    <w:rsid w:val="00BE4145"/>
    <w:rsid w:val="00BE6E37"/>
    <w:rsid w:val="00C02EFA"/>
    <w:rsid w:val="00C04803"/>
    <w:rsid w:val="00C04E49"/>
    <w:rsid w:val="00C13A38"/>
    <w:rsid w:val="00C145D6"/>
    <w:rsid w:val="00C3061A"/>
    <w:rsid w:val="00C40AE3"/>
    <w:rsid w:val="00C532DF"/>
    <w:rsid w:val="00C641A6"/>
    <w:rsid w:val="00C65749"/>
    <w:rsid w:val="00C674E7"/>
    <w:rsid w:val="00C72D10"/>
    <w:rsid w:val="00C7493D"/>
    <w:rsid w:val="00C80D9F"/>
    <w:rsid w:val="00C8621D"/>
    <w:rsid w:val="00C87C69"/>
    <w:rsid w:val="00C94F8C"/>
    <w:rsid w:val="00C95D7F"/>
    <w:rsid w:val="00C966E8"/>
    <w:rsid w:val="00CB7565"/>
    <w:rsid w:val="00CB7A29"/>
    <w:rsid w:val="00CC210E"/>
    <w:rsid w:val="00CC6D8B"/>
    <w:rsid w:val="00CD4576"/>
    <w:rsid w:val="00CE1608"/>
    <w:rsid w:val="00CE164D"/>
    <w:rsid w:val="00CE59EE"/>
    <w:rsid w:val="00CE7CCC"/>
    <w:rsid w:val="00CF58FD"/>
    <w:rsid w:val="00CF6394"/>
    <w:rsid w:val="00D13D46"/>
    <w:rsid w:val="00D17351"/>
    <w:rsid w:val="00D27CB6"/>
    <w:rsid w:val="00D3014C"/>
    <w:rsid w:val="00D3505A"/>
    <w:rsid w:val="00D355D6"/>
    <w:rsid w:val="00D36803"/>
    <w:rsid w:val="00D50514"/>
    <w:rsid w:val="00D74AAE"/>
    <w:rsid w:val="00D754A9"/>
    <w:rsid w:val="00D76F65"/>
    <w:rsid w:val="00D81BA9"/>
    <w:rsid w:val="00D91BB6"/>
    <w:rsid w:val="00D974E3"/>
    <w:rsid w:val="00DA05F9"/>
    <w:rsid w:val="00DB0430"/>
    <w:rsid w:val="00DB52D2"/>
    <w:rsid w:val="00DB6719"/>
    <w:rsid w:val="00DD64ED"/>
    <w:rsid w:val="00DD69A4"/>
    <w:rsid w:val="00DE16B6"/>
    <w:rsid w:val="00DE50B7"/>
    <w:rsid w:val="00DE6B1B"/>
    <w:rsid w:val="00DF2800"/>
    <w:rsid w:val="00DF73B1"/>
    <w:rsid w:val="00E003EF"/>
    <w:rsid w:val="00E03797"/>
    <w:rsid w:val="00E12D2F"/>
    <w:rsid w:val="00E15556"/>
    <w:rsid w:val="00E16AB8"/>
    <w:rsid w:val="00E40670"/>
    <w:rsid w:val="00E40A08"/>
    <w:rsid w:val="00E47465"/>
    <w:rsid w:val="00E47EF9"/>
    <w:rsid w:val="00E612E2"/>
    <w:rsid w:val="00E6189A"/>
    <w:rsid w:val="00E6199A"/>
    <w:rsid w:val="00E62338"/>
    <w:rsid w:val="00E629B8"/>
    <w:rsid w:val="00E655F7"/>
    <w:rsid w:val="00E7212D"/>
    <w:rsid w:val="00E7383D"/>
    <w:rsid w:val="00E83E8A"/>
    <w:rsid w:val="00E91839"/>
    <w:rsid w:val="00E96B03"/>
    <w:rsid w:val="00EA06F0"/>
    <w:rsid w:val="00EA3909"/>
    <w:rsid w:val="00EB3435"/>
    <w:rsid w:val="00EB4C21"/>
    <w:rsid w:val="00EB7DE5"/>
    <w:rsid w:val="00EC3C1C"/>
    <w:rsid w:val="00EC64A0"/>
    <w:rsid w:val="00ED69B3"/>
    <w:rsid w:val="00EE08AA"/>
    <w:rsid w:val="00EE54B7"/>
    <w:rsid w:val="00F0002D"/>
    <w:rsid w:val="00F00EBF"/>
    <w:rsid w:val="00F16C27"/>
    <w:rsid w:val="00F1728D"/>
    <w:rsid w:val="00F32310"/>
    <w:rsid w:val="00F46466"/>
    <w:rsid w:val="00F53B05"/>
    <w:rsid w:val="00F54AA3"/>
    <w:rsid w:val="00F60824"/>
    <w:rsid w:val="00F653FA"/>
    <w:rsid w:val="00F71BF8"/>
    <w:rsid w:val="00F76C8B"/>
    <w:rsid w:val="00F77F99"/>
    <w:rsid w:val="00F90B27"/>
    <w:rsid w:val="00F91853"/>
    <w:rsid w:val="00F93400"/>
    <w:rsid w:val="00FA298E"/>
    <w:rsid w:val="00FB000F"/>
    <w:rsid w:val="00FB4E5F"/>
    <w:rsid w:val="00FB5653"/>
    <w:rsid w:val="00FC0E91"/>
    <w:rsid w:val="00FC2ECE"/>
    <w:rsid w:val="00FC51F6"/>
    <w:rsid w:val="00FD41A5"/>
    <w:rsid w:val="00FE1D14"/>
    <w:rsid w:val="00FE2306"/>
    <w:rsid w:val="00FE467D"/>
    <w:rsid w:val="00FF6C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92BF2E-BDF9-4E6C-ADF1-E8A78F42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rFonts w:cs="Times New Roman"/>
      <w:sz w:val="22"/>
      <w:szCs w:val="22"/>
      <w:lang w:val="de-DE" w:eastAsia="en-US"/>
    </w:rPr>
  </w:style>
  <w:style w:type="paragraph" w:styleId="Nagwek3">
    <w:name w:val="heading 3"/>
    <w:basedOn w:val="Normalny"/>
    <w:next w:val="Normalny"/>
    <w:link w:val="Nagwek3Znak"/>
    <w:uiPriority w:val="9"/>
    <w:qFormat/>
    <w:rsid w:val="00803AE0"/>
    <w:pPr>
      <w:keepNext/>
      <w:spacing w:after="0" w:line="240" w:lineRule="auto"/>
      <w:jc w:val="both"/>
      <w:outlineLvl w:val="2"/>
    </w:pPr>
    <w:rPr>
      <w:rFonts w:ascii="Bookman Old Style" w:hAnsi="Bookman Old Style"/>
      <w:b/>
      <w:bCs/>
      <w:color w:val="800000"/>
      <w:sz w:val="24"/>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semiHidden/>
    <w:locked/>
    <w:rsid w:val="00803AE0"/>
    <w:rPr>
      <w:rFonts w:ascii="Bookman Old Style" w:hAnsi="Bookman Old Style" w:cs="Times New Roman"/>
      <w:b/>
      <w:bCs/>
      <w:color w:val="800000"/>
      <w:sz w:val="24"/>
      <w:lang w:val="pl-PL" w:eastAsia="pl-PL"/>
    </w:rPr>
  </w:style>
  <w:style w:type="paragraph" w:customStyle="1" w:styleId="ColorfulList-Accent11">
    <w:name w:val="Colorful List - Accent 11"/>
    <w:basedOn w:val="Normalny"/>
    <w:uiPriority w:val="99"/>
    <w:qFormat/>
    <w:rsid w:val="00E6189A"/>
    <w:pPr>
      <w:ind w:left="720"/>
      <w:contextualSpacing/>
    </w:pPr>
    <w:rPr>
      <w:lang w:val="pl-PL" w:eastAsia="de-DE"/>
    </w:rPr>
  </w:style>
  <w:style w:type="character" w:styleId="Hipercze">
    <w:name w:val="Hyperlink"/>
    <w:uiPriority w:val="99"/>
    <w:unhideWhenUsed/>
    <w:rsid w:val="00E6189A"/>
    <w:rPr>
      <w:rFonts w:cs="Times New Roman"/>
      <w:color w:val="0000FF"/>
      <w:u w:val="single"/>
    </w:rPr>
  </w:style>
  <w:style w:type="paragraph" w:customStyle="1" w:styleId="Kolorowalistaakcent11">
    <w:name w:val="Kolorowa lista „ akcent 11"/>
    <w:basedOn w:val="Normalny"/>
    <w:uiPriority w:val="99"/>
    <w:rsid w:val="00E6189A"/>
    <w:pPr>
      <w:ind w:left="720"/>
      <w:contextualSpacing/>
    </w:pPr>
    <w:rPr>
      <w:rFonts w:cs="Calibri"/>
      <w:sz w:val="20"/>
      <w:szCs w:val="20"/>
      <w:lang w:val="pl-PL" w:eastAsia="de-DE"/>
    </w:rPr>
  </w:style>
  <w:style w:type="paragraph" w:customStyle="1" w:styleId="Normal1">
    <w:name w:val="Normal1"/>
    <w:rsid w:val="00E6189A"/>
    <w:pPr>
      <w:suppressAutoHyphens/>
      <w:autoSpaceDE w:val="0"/>
    </w:pPr>
    <w:rPr>
      <w:rFonts w:ascii="Times New Roman" w:hAnsi="Times New Roman" w:cs="Times New Roman"/>
      <w:color w:val="000000"/>
      <w:sz w:val="24"/>
      <w:szCs w:val="24"/>
      <w:lang w:eastAsia="zh-CN"/>
    </w:rPr>
  </w:style>
  <w:style w:type="character" w:customStyle="1" w:styleId="company-name">
    <w:name w:val="company-name"/>
    <w:rsid w:val="00E6189A"/>
  </w:style>
  <w:style w:type="paragraph" w:styleId="Nagwek">
    <w:name w:val="header"/>
    <w:basedOn w:val="Normalny"/>
    <w:link w:val="NagwekZnak"/>
    <w:uiPriority w:val="99"/>
    <w:unhideWhenUsed/>
    <w:rsid w:val="00311A55"/>
    <w:pPr>
      <w:tabs>
        <w:tab w:val="center" w:pos="4536"/>
        <w:tab w:val="right" w:pos="9072"/>
      </w:tabs>
    </w:pPr>
  </w:style>
  <w:style w:type="character" w:customStyle="1" w:styleId="NagwekZnak">
    <w:name w:val="Nagłówek Znak"/>
    <w:link w:val="Nagwek"/>
    <w:uiPriority w:val="99"/>
    <w:locked/>
    <w:rsid w:val="00311A55"/>
    <w:rPr>
      <w:rFonts w:cs="Times New Roman"/>
      <w:sz w:val="22"/>
      <w:szCs w:val="22"/>
      <w:lang w:val="x-none" w:eastAsia="en-US"/>
    </w:rPr>
  </w:style>
  <w:style w:type="paragraph" w:styleId="Zwykytekst">
    <w:name w:val="Plain Text"/>
    <w:basedOn w:val="Normalny"/>
    <w:link w:val="ZwykytekstZnak"/>
    <w:uiPriority w:val="99"/>
    <w:rsid w:val="00803AE0"/>
    <w:pPr>
      <w:overflowPunct w:val="0"/>
      <w:autoSpaceDE w:val="0"/>
      <w:autoSpaceDN w:val="0"/>
      <w:adjustRightInd w:val="0"/>
      <w:spacing w:after="0" w:line="240" w:lineRule="auto"/>
      <w:textAlignment w:val="baseline"/>
    </w:pPr>
    <w:rPr>
      <w:rFonts w:ascii="Courier New" w:hAnsi="Courier New"/>
      <w:sz w:val="20"/>
      <w:szCs w:val="20"/>
      <w:lang w:val="pl-PL" w:eastAsia="pl-PL"/>
    </w:rPr>
  </w:style>
  <w:style w:type="character" w:customStyle="1" w:styleId="ZwykytekstZnak">
    <w:name w:val="Zwykły tekst Znak"/>
    <w:link w:val="Zwykytekst"/>
    <w:uiPriority w:val="99"/>
    <w:semiHidden/>
    <w:locked/>
    <w:rsid w:val="004D7BFC"/>
    <w:rPr>
      <w:rFonts w:eastAsia="Times New Roman" w:cs="Consolas"/>
      <w:sz w:val="21"/>
      <w:szCs w:val="21"/>
      <w:lang w:val="x-none" w:eastAsia="en-US"/>
    </w:rPr>
  </w:style>
  <w:style w:type="table" w:styleId="Tabela-Siatka">
    <w:name w:val="Table Grid"/>
    <w:basedOn w:val="Standardowy"/>
    <w:uiPriority w:val="59"/>
    <w:rsid w:val="00311A5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803AE0"/>
    <w:pPr>
      <w:spacing w:after="0" w:line="240" w:lineRule="auto"/>
    </w:pPr>
    <w:rPr>
      <w:rFonts w:ascii="Times New Roman" w:hAnsi="Times New Roman"/>
      <w:sz w:val="20"/>
      <w:szCs w:val="20"/>
      <w:lang w:val="pl-PL" w:eastAsia="pl-PL"/>
    </w:rPr>
  </w:style>
  <w:style w:type="character" w:customStyle="1" w:styleId="TekstprzypisudolnegoZnak">
    <w:name w:val="Tekst przypisu dolnego Znak"/>
    <w:link w:val="Tekstprzypisudolnego"/>
    <w:uiPriority w:val="99"/>
    <w:locked/>
    <w:rsid w:val="00803AE0"/>
    <w:rPr>
      <w:rFonts w:ascii="Times New Roman" w:hAnsi="Times New Roman" w:cs="Times New Roman"/>
      <w:lang w:val="pl-PL" w:eastAsia="pl-PL"/>
    </w:rPr>
  </w:style>
  <w:style w:type="paragraph" w:customStyle="1" w:styleId="Default">
    <w:name w:val="Default"/>
    <w:rsid w:val="00803AE0"/>
    <w:pPr>
      <w:autoSpaceDE w:val="0"/>
      <w:autoSpaceDN w:val="0"/>
      <w:adjustRightInd w:val="0"/>
    </w:pPr>
    <w:rPr>
      <w:color w:val="000000"/>
      <w:sz w:val="24"/>
      <w:szCs w:val="24"/>
      <w:lang w:eastAsia="en-US"/>
    </w:rPr>
  </w:style>
  <w:style w:type="paragraph" w:styleId="Listapunktowana">
    <w:name w:val="List Bullet"/>
    <w:basedOn w:val="Normalny"/>
    <w:autoRedefine/>
    <w:uiPriority w:val="99"/>
    <w:unhideWhenUsed/>
    <w:rsid w:val="00803AE0"/>
    <w:pPr>
      <w:autoSpaceDE w:val="0"/>
      <w:autoSpaceDN w:val="0"/>
      <w:spacing w:after="0" w:line="240" w:lineRule="auto"/>
      <w:ind w:left="720" w:hanging="720"/>
      <w:jc w:val="both"/>
    </w:pPr>
    <w:rPr>
      <w:rFonts w:ascii="Book Antiqua" w:hAnsi="Book Antiqua"/>
      <w:sz w:val="24"/>
      <w:szCs w:val="24"/>
      <w:lang w:val="pl-PL" w:eastAsia="pl-PL"/>
    </w:rPr>
  </w:style>
  <w:style w:type="character" w:styleId="Uwydatnienie">
    <w:name w:val="Emphasis"/>
    <w:uiPriority w:val="20"/>
    <w:qFormat/>
    <w:rsid w:val="00803AE0"/>
    <w:rPr>
      <w:rFonts w:cs="Times New Roman"/>
      <w:i/>
    </w:rPr>
  </w:style>
  <w:style w:type="paragraph" w:styleId="Tekstpodstawowy2">
    <w:name w:val="Body Text 2"/>
    <w:basedOn w:val="Normalny"/>
    <w:link w:val="Tekstpodstawowy2Znak"/>
    <w:uiPriority w:val="99"/>
    <w:semiHidden/>
    <w:unhideWhenUsed/>
    <w:rsid w:val="00803AE0"/>
    <w:pPr>
      <w:spacing w:after="120" w:line="480" w:lineRule="auto"/>
    </w:pPr>
    <w:rPr>
      <w:rFonts w:ascii="Times New Roman" w:hAnsi="Times New Roman"/>
      <w:sz w:val="24"/>
      <w:szCs w:val="24"/>
      <w:lang w:val="pl-PL" w:eastAsia="pl-PL"/>
    </w:rPr>
  </w:style>
  <w:style w:type="character" w:customStyle="1" w:styleId="Tekstpodstawowy2Znak">
    <w:name w:val="Tekst podstawowy 2 Znak"/>
    <w:link w:val="Tekstpodstawowy2"/>
    <w:uiPriority w:val="99"/>
    <w:semiHidden/>
    <w:locked/>
    <w:rsid w:val="00803AE0"/>
    <w:rPr>
      <w:rFonts w:ascii="Times New Roman" w:hAnsi="Times New Roman" w:cs="Times New Roman"/>
      <w:sz w:val="24"/>
      <w:szCs w:val="24"/>
      <w:lang w:val="pl-PL" w:eastAsia="pl-PL"/>
    </w:rPr>
  </w:style>
  <w:style w:type="paragraph" w:styleId="NormalnyWeb">
    <w:name w:val="Normal (Web)"/>
    <w:basedOn w:val="Normalny"/>
    <w:uiPriority w:val="99"/>
    <w:unhideWhenUsed/>
    <w:rsid w:val="00803AE0"/>
    <w:pPr>
      <w:spacing w:before="100" w:beforeAutospacing="1" w:after="100" w:afterAutospacing="1" w:line="240" w:lineRule="auto"/>
    </w:pPr>
    <w:rPr>
      <w:rFonts w:ascii="Times New Roman" w:hAnsi="Times New Roman"/>
      <w:sz w:val="24"/>
      <w:szCs w:val="24"/>
      <w:lang w:eastAsia="de-DE"/>
    </w:rPr>
  </w:style>
  <w:style w:type="paragraph" w:customStyle="1" w:styleId="PlainText1">
    <w:name w:val="Plain Text1"/>
    <w:basedOn w:val="Normalny"/>
    <w:rsid w:val="00803AE0"/>
    <w:pPr>
      <w:overflowPunct w:val="0"/>
      <w:autoSpaceDE w:val="0"/>
      <w:autoSpaceDN w:val="0"/>
      <w:adjustRightInd w:val="0"/>
      <w:spacing w:after="0" w:line="240" w:lineRule="auto"/>
      <w:textAlignment w:val="baseline"/>
    </w:pPr>
    <w:rPr>
      <w:rFonts w:ascii="Courier New" w:hAnsi="Courier New"/>
      <w:sz w:val="20"/>
      <w:szCs w:val="20"/>
      <w:lang w:val="pl-PL" w:eastAsia="pl-PL"/>
    </w:rPr>
  </w:style>
  <w:style w:type="character" w:customStyle="1" w:styleId="o2address">
    <w:name w:val="o2address"/>
    <w:rsid w:val="00803AE0"/>
  </w:style>
  <w:style w:type="paragraph" w:customStyle="1" w:styleId="Tretekstu">
    <w:name w:val="Treě_ tekstu"/>
    <w:basedOn w:val="Normalny"/>
    <w:rsid w:val="00803AE0"/>
    <w:pPr>
      <w:suppressAutoHyphens/>
      <w:spacing w:after="120"/>
    </w:pPr>
    <w:rPr>
      <w:rFonts w:cs="Calibri"/>
      <w:color w:val="00000A"/>
      <w:lang w:val="pl-PL"/>
    </w:rPr>
  </w:style>
  <w:style w:type="character" w:customStyle="1" w:styleId="1czeinternetowe">
    <w:name w:val="Ł1cze internetowe"/>
    <w:rsid w:val="00803AE0"/>
    <w:rPr>
      <w:color w:val="000080"/>
      <w:u w:val="single"/>
    </w:rPr>
  </w:style>
  <w:style w:type="character" w:customStyle="1" w:styleId="Wyrnienie">
    <w:name w:val="WyrŃËnienie"/>
    <w:rsid w:val="00803AE0"/>
    <w:rPr>
      <w:i/>
    </w:rPr>
  </w:style>
  <w:style w:type="paragraph" w:styleId="Tekstdymka">
    <w:name w:val="Balloon Text"/>
    <w:basedOn w:val="Normalny"/>
    <w:link w:val="TekstdymkaZnak"/>
    <w:uiPriority w:val="99"/>
    <w:semiHidden/>
    <w:unhideWhenUsed/>
    <w:rsid w:val="005E3F43"/>
    <w:pPr>
      <w:spacing w:after="0" w:line="240" w:lineRule="auto"/>
    </w:pPr>
    <w:rPr>
      <w:rFonts w:ascii="Lucida Grande CE" w:hAnsi="Lucida Grande CE" w:cs="Lucida Grande CE"/>
      <w:sz w:val="18"/>
      <w:szCs w:val="18"/>
    </w:rPr>
  </w:style>
  <w:style w:type="character" w:customStyle="1" w:styleId="TekstdymkaZnak">
    <w:name w:val="Tekst dymka Znak"/>
    <w:link w:val="Tekstdymka"/>
    <w:uiPriority w:val="99"/>
    <w:semiHidden/>
    <w:locked/>
    <w:rsid w:val="005E3F43"/>
    <w:rPr>
      <w:rFonts w:ascii="Lucida Grande CE" w:hAnsi="Lucida Grande CE" w:cs="Lucida Grande CE"/>
      <w:sz w:val="18"/>
      <w:szCs w:val="18"/>
      <w:lang w:val="de-DE" w:eastAsia="x-none"/>
    </w:rPr>
  </w:style>
  <w:style w:type="paragraph" w:styleId="Tekstkomentarza">
    <w:name w:val="annotation text"/>
    <w:basedOn w:val="Normalny"/>
    <w:link w:val="TekstkomentarzaZnak"/>
    <w:uiPriority w:val="99"/>
    <w:semiHidden/>
    <w:unhideWhenUsed/>
    <w:rsid w:val="005E3F43"/>
    <w:rPr>
      <w:sz w:val="24"/>
      <w:szCs w:val="24"/>
    </w:rPr>
  </w:style>
  <w:style w:type="character" w:customStyle="1" w:styleId="TekstkomentarzaZnak">
    <w:name w:val="Tekst komentarza Znak"/>
    <w:link w:val="Tekstkomentarza"/>
    <w:uiPriority w:val="99"/>
    <w:semiHidden/>
    <w:locked/>
    <w:rsid w:val="005E3F43"/>
    <w:rPr>
      <w:rFonts w:cs="Times New Roman"/>
      <w:sz w:val="24"/>
      <w:szCs w:val="24"/>
      <w:lang w:val="de-DE" w:eastAsia="x-none"/>
    </w:rPr>
  </w:style>
  <w:style w:type="character" w:styleId="Odwoaniedokomentarza">
    <w:name w:val="annotation reference"/>
    <w:uiPriority w:val="99"/>
    <w:semiHidden/>
    <w:unhideWhenUsed/>
    <w:rsid w:val="005E3F43"/>
    <w:rPr>
      <w:rFonts w:cs="Times New Roman"/>
      <w:sz w:val="18"/>
      <w:szCs w:val="18"/>
    </w:rPr>
  </w:style>
  <w:style w:type="character" w:customStyle="1" w:styleId="TematkomentarzaZnak">
    <w:name w:val="Temat komentarza Znak"/>
    <w:link w:val="Tematkomentarza"/>
    <w:uiPriority w:val="99"/>
    <w:semiHidden/>
    <w:locked/>
    <w:rsid w:val="005E3F43"/>
    <w:rPr>
      <w:rFonts w:cs="Times New Roman"/>
      <w:b/>
      <w:bCs/>
      <w:sz w:val="24"/>
      <w:szCs w:val="24"/>
      <w:lang w:val="de-DE" w:eastAsia="x-none"/>
    </w:rPr>
  </w:style>
  <w:style w:type="paragraph" w:styleId="Tematkomentarza">
    <w:name w:val="annotation subject"/>
    <w:basedOn w:val="Tekstkomentarza"/>
    <w:next w:val="Tekstkomentarza"/>
    <w:link w:val="TematkomentarzaZnak"/>
    <w:uiPriority w:val="99"/>
    <w:semiHidden/>
    <w:unhideWhenUsed/>
    <w:rsid w:val="005E3F43"/>
    <w:rPr>
      <w:b/>
      <w:bCs/>
      <w:sz w:val="20"/>
      <w:szCs w:val="20"/>
    </w:rPr>
  </w:style>
  <w:style w:type="character" w:styleId="UyteHipercze">
    <w:name w:val="FollowedHyperlink"/>
    <w:uiPriority w:val="99"/>
    <w:semiHidden/>
    <w:unhideWhenUsed/>
    <w:rsid w:val="00CE59EE"/>
    <w:rPr>
      <w:color w:val="800080"/>
      <w:u w:val="single"/>
    </w:rPr>
  </w:style>
  <w:style w:type="paragraph" w:styleId="HTML-wstpniesformatowany">
    <w:name w:val="HTML Preformatted"/>
    <w:basedOn w:val="Normalny"/>
    <w:link w:val="HTML-wstpniesformatowanyZnak"/>
    <w:uiPriority w:val="99"/>
    <w:semiHidden/>
    <w:unhideWhenUsed/>
    <w:rsid w:val="006D6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pl-PL"/>
    </w:rPr>
  </w:style>
  <w:style w:type="character" w:customStyle="1" w:styleId="HTML-wstpniesformatowanyZnak">
    <w:name w:val="HTML - wstępnie sformatowany Znak"/>
    <w:basedOn w:val="Domylnaczcionkaakapitu"/>
    <w:link w:val="HTML-wstpniesformatowany"/>
    <w:uiPriority w:val="99"/>
    <w:semiHidden/>
    <w:rsid w:val="006D67A2"/>
    <w:rPr>
      <w:rFonts w:ascii="Courier" w:hAnsi="Courier" w:cs="Courier"/>
      <w:lang w:eastAsia="en-US"/>
    </w:rPr>
  </w:style>
  <w:style w:type="paragraph" w:styleId="Akapitzlist">
    <w:name w:val="List Paragraph"/>
    <w:basedOn w:val="Normalny"/>
    <w:uiPriority w:val="99"/>
    <w:qFormat/>
    <w:rsid w:val="0049580B"/>
    <w:pPr>
      <w:ind w:left="720"/>
      <w:contextualSpacing/>
    </w:pPr>
  </w:style>
  <w:style w:type="paragraph" w:styleId="Stopka">
    <w:name w:val="footer"/>
    <w:basedOn w:val="Normalny"/>
    <w:link w:val="StopkaZnak"/>
    <w:uiPriority w:val="99"/>
    <w:unhideWhenUsed/>
    <w:rsid w:val="00837E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7E13"/>
    <w:rPr>
      <w:rFonts w:cs="Times New Roman"/>
      <w:sz w:val="22"/>
      <w:szCs w:val="22"/>
      <w:lang w:val="de-DE" w:eastAsia="en-US"/>
    </w:rPr>
  </w:style>
  <w:style w:type="paragraph" w:customStyle="1" w:styleId="normalny-bezodst">
    <w:name w:val="normalny-bezodst"/>
    <w:basedOn w:val="Normalny"/>
    <w:qFormat/>
    <w:rsid w:val="00686159"/>
    <w:pPr>
      <w:spacing w:after="0"/>
      <w:jc w:val="both"/>
    </w:pPr>
    <w:rPr>
      <w:rFonts w:ascii="Times New Roman" w:eastAsiaTheme="minorHAnsi" w:hAnsi="Times New Roman" w:cstheme="minorBidi"/>
      <w:sz w:val="24"/>
      <w:lang w:val="pl-PL"/>
    </w:rPr>
  </w:style>
  <w:style w:type="table" w:customStyle="1" w:styleId="Tabela-Siatka1">
    <w:name w:val="Tabela - Siatka1"/>
    <w:basedOn w:val="Standardowy"/>
    <w:next w:val="Tabela-Siatka"/>
    <w:uiPriority w:val="59"/>
    <w:rsid w:val="00467377"/>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AD7B6E"/>
    <w:pPr>
      <w:spacing w:after="120"/>
    </w:pPr>
  </w:style>
  <w:style w:type="character" w:customStyle="1" w:styleId="TekstpodstawowyZnak">
    <w:name w:val="Tekst podstawowy Znak"/>
    <w:basedOn w:val="Domylnaczcionkaakapitu"/>
    <w:link w:val="Tekstpodstawowy"/>
    <w:uiPriority w:val="99"/>
    <w:rsid w:val="00AD7B6E"/>
    <w:rPr>
      <w:rFonts w:cs="Times New Roman"/>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12942">
      <w:marLeft w:val="0"/>
      <w:marRight w:val="0"/>
      <w:marTop w:val="0"/>
      <w:marBottom w:val="0"/>
      <w:divBdr>
        <w:top w:val="none" w:sz="0" w:space="0" w:color="auto"/>
        <w:left w:val="none" w:sz="0" w:space="0" w:color="auto"/>
        <w:bottom w:val="none" w:sz="0" w:space="0" w:color="auto"/>
        <w:right w:val="none" w:sz="0" w:space="0" w:color="auto"/>
      </w:divBdr>
    </w:div>
    <w:div w:id="173112943">
      <w:marLeft w:val="0"/>
      <w:marRight w:val="0"/>
      <w:marTop w:val="0"/>
      <w:marBottom w:val="0"/>
      <w:divBdr>
        <w:top w:val="none" w:sz="0" w:space="0" w:color="auto"/>
        <w:left w:val="none" w:sz="0" w:space="0" w:color="auto"/>
        <w:bottom w:val="none" w:sz="0" w:space="0" w:color="auto"/>
        <w:right w:val="none" w:sz="0" w:space="0" w:color="auto"/>
      </w:divBdr>
    </w:div>
    <w:div w:id="173112944">
      <w:marLeft w:val="0"/>
      <w:marRight w:val="0"/>
      <w:marTop w:val="0"/>
      <w:marBottom w:val="0"/>
      <w:divBdr>
        <w:top w:val="none" w:sz="0" w:space="0" w:color="auto"/>
        <w:left w:val="none" w:sz="0" w:space="0" w:color="auto"/>
        <w:bottom w:val="none" w:sz="0" w:space="0" w:color="auto"/>
        <w:right w:val="none" w:sz="0" w:space="0" w:color="auto"/>
      </w:divBdr>
    </w:div>
    <w:div w:id="173112945">
      <w:marLeft w:val="0"/>
      <w:marRight w:val="0"/>
      <w:marTop w:val="0"/>
      <w:marBottom w:val="0"/>
      <w:divBdr>
        <w:top w:val="none" w:sz="0" w:space="0" w:color="auto"/>
        <w:left w:val="none" w:sz="0" w:space="0" w:color="auto"/>
        <w:bottom w:val="none" w:sz="0" w:space="0" w:color="auto"/>
        <w:right w:val="none" w:sz="0" w:space="0" w:color="auto"/>
      </w:divBdr>
    </w:div>
    <w:div w:id="173112946">
      <w:marLeft w:val="0"/>
      <w:marRight w:val="0"/>
      <w:marTop w:val="0"/>
      <w:marBottom w:val="0"/>
      <w:divBdr>
        <w:top w:val="none" w:sz="0" w:space="0" w:color="auto"/>
        <w:left w:val="none" w:sz="0" w:space="0" w:color="auto"/>
        <w:bottom w:val="none" w:sz="0" w:space="0" w:color="auto"/>
        <w:right w:val="none" w:sz="0" w:space="0" w:color="auto"/>
      </w:divBdr>
    </w:div>
    <w:div w:id="173112947">
      <w:marLeft w:val="0"/>
      <w:marRight w:val="0"/>
      <w:marTop w:val="0"/>
      <w:marBottom w:val="0"/>
      <w:divBdr>
        <w:top w:val="none" w:sz="0" w:space="0" w:color="auto"/>
        <w:left w:val="none" w:sz="0" w:space="0" w:color="auto"/>
        <w:bottom w:val="none" w:sz="0" w:space="0" w:color="auto"/>
        <w:right w:val="none" w:sz="0" w:space="0" w:color="auto"/>
      </w:divBdr>
    </w:div>
    <w:div w:id="173112948">
      <w:marLeft w:val="0"/>
      <w:marRight w:val="0"/>
      <w:marTop w:val="0"/>
      <w:marBottom w:val="0"/>
      <w:divBdr>
        <w:top w:val="none" w:sz="0" w:space="0" w:color="auto"/>
        <w:left w:val="none" w:sz="0" w:space="0" w:color="auto"/>
        <w:bottom w:val="none" w:sz="0" w:space="0" w:color="auto"/>
        <w:right w:val="none" w:sz="0" w:space="0" w:color="auto"/>
      </w:divBdr>
    </w:div>
    <w:div w:id="173112949">
      <w:marLeft w:val="0"/>
      <w:marRight w:val="0"/>
      <w:marTop w:val="0"/>
      <w:marBottom w:val="0"/>
      <w:divBdr>
        <w:top w:val="none" w:sz="0" w:space="0" w:color="auto"/>
        <w:left w:val="none" w:sz="0" w:space="0" w:color="auto"/>
        <w:bottom w:val="none" w:sz="0" w:space="0" w:color="auto"/>
        <w:right w:val="none" w:sz="0" w:space="0" w:color="auto"/>
      </w:divBdr>
    </w:div>
    <w:div w:id="173112950">
      <w:marLeft w:val="0"/>
      <w:marRight w:val="0"/>
      <w:marTop w:val="0"/>
      <w:marBottom w:val="0"/>
      <w:divBdr>
        <w:top w:val="none" w:sz="0" w:space="0" w:color="auto"/>
        <w:left w:val="none" w:sz="0" w:space="0" w:color="auto"/>
        <w:bottom w:val="none" w:sz="0" w:space="0" w:color="auto"/>
        <w:right w:val="none" w:sz="0" w:space="0" w:color="auto"/>
      </w:divBdr>
    </w:div>
    <w:div w:id="681516924">
      <w:bodyDiv w:val="1"/>
      <w:marLeft w:val="0"/>
      <w:marRight w:val="0"/>
      <w:marTop w:val="0"/>
      <w:marBottom w:val="0"/>
      <w:divBdr>
        <w:top w:val="none" w:sz="0" w:space="0" w:color="auto"/>
        <w:left w:val="none" w:sz="0" w:space="0" w:color="auto"/>
        <w:bottom w:val="none" w:sz="0" w:space="0" w:color="auto"/>
        <w:right w:val="none" w:sz="0" w:space="0" w:color="auto"/>
      </w:divBdr>
    </w:div>
    <w:div w:id="701134835">
      <w:bodyDiv w:val="1"/>
      <w:marLeft w:val="0"/>
      <w:marRight w:val="0"/>
      <w:marTop w:val="0"/>
      <w:marBottom w:val="0"/>
      <w:divBdr>
        <w:top w:val="none" w:sz="0" w:space="0" w:color="auto"/>
        <w:left w:val="none" w:sz="0" w:space="0" w:color="auto"/>
        <w:bottom w:val="none" w:sz="0" w:space="0" w:color="auto"/>
        <w:right w:val="none" w:sz="0" w:space="0" w:color="auto"/>
      </w:divBdr>
    </w:div>
    <w:div w:id="752893956">
      <w:bodyDiv w:val="1"/>
      <w:marLeft w:val="0"/>
      <w:marRight w:val="0"/>
      <w:marTop w:val="0"/>
      <w:marBottom w:val="0"/>
      <w:divBdr>
        <w:top w:val="none" w:sz="0" w:space="0" w:color="auto"/>
        <w:left w:val="none" w:sz="0" w:space="0" w:color="auto"/>
        <w:bottom w:val="none" w:sz="0" w:space="0" w:color="auto"/>
        <w:right w:val="none" w:sz="0" w:space="0" w:color="auto"/>
      </w:divBdr>
    </w:div>
    <w:div w:id="778330847">
      <w:bodyDiv w:val="1"/>
      <w:marLeft w:val="0"/>
      <w:marRight w:val="0"/>
      <w:marTop w:val="0"/>
      <w:marBottom w:val="0"/>
      <w:divBdr>
        <w:top w:val="none" w:sz="0" w:space="0" w:color="auto"/>
        <w:left w:val="none" w:sz="0" w:space="0" w:color="auto"/>
        <w:bottom w:val="none" w:sz="0" w:space="0" w:color="auto"/>
        <w:right w:val="none" w:sz="0" w:space="0" w:color="auto"/>
      </w:divBdr>
    </w:div>
    <w:div w:id="944969801">
      <w:bodyDiv w:val="1"/>
      <w:marLeft w:val="0"/>
      <w:marRight w:val="0"/>
      <w:marTop w:val="0"/>
      <w:marBottom w:val="0"/>
      <w:divBdr>
        <w:top w:val="none" w:sz="0" w:space="0" w:color="auto"/>
        <w:left w:val="none" w:sz="0" w:space="0" w:color="auto"/>
        <w:bottom w:val="none" w:sz="0" w:space="0" w:color="auto"/>
        <w:right w:val="none" w:sz="0" w:space="0" w:color="auto"/>
      </w:divBdr>
    </w:div>
    <w:div w:id="1233344443">
      <w:bodyDiv w:val="1"/>
      <w:marLeft w:val="0"/>
      <w:marRight w:val="0"/>
      <w:marTop w:val="0"/>
      <w:marBottom w:val="0"/>
      <w:divBdr>
        <w:top w:val="none" w:sz="0" w:space="0" w:color="auto"/>
        <w:left w:val="none" w:sz="0" w:space="0" w:color="auto"/>
        <w:bottom w:val="none" w:sz="0" w:space="0" w:color="auto"/>
        <w:right w:val="none" w:sz="0" w:space="0" w:color="auto"/>
      </w:divBdr>
    </w:div>
    <w:div w:id="1233655691">
      <w:bodyDiv w:val="1"/>
      <w:marLeft w:val="0"/>
      <w:marRight w:val="0"/>
      <w:marTop w:val="0"/>
      <w:marBottom w:val="0"/>
      <w:divBdr>
        <w:top w:val="none" w:sz="0" w:space="0" w:color="auto"/>
        <w:left w:val="none" w:sz="0" w:space="0" w:color="auto"/>
        <w:bottom w:val="none" w:sz="0" w:space="0" w:color="auto"/>
        <w:right w:val="none" w:sz="0" w:space="0" w:color="auto"/>
      </w:divBdr>
    </w:div>
    <w:div w:id="1329869319">
      <w:bodyDiv w:val="1"/>
      <w:marLeft w:val="0"/>
      <w:marRight w:val="0"/>
      <w:marTop w:val="0"/>
      <w:marBottom w:val="0"/>
      <w:divBdr>
        <w:top w:val="none" w:sz="0" w:space="0" w:color="auto"/>
        <w:left w:val="none" w:sz="0" w:space="0" w:color="auto"/>
        <w:bottom w:val="none" w:sz="0" w:space="0" w:color="auto"/>
        <w:right w:val="none" w:sz="0" w:space="0" w:color="auto"/>
      </w:divBdr>
    </w:div>
    <w:div w:id="1594050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98B37-E724-4C3D-A559-B1C49310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3914</Words>
  <Characters>23489</Characters>
  <Application>Microsoft Office Word</Application>
  <DocSecurity>0</DocSecurity>
  <Lines>195</Lines>
  <Paragraphs>54</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Natalia Halicka</cp:lastModifiedBy>
  <cp:revision>2</cp:revision>
  <cp:lastPrinted>2019-03-31T15:25:00Z</cp:lastPrinted>
  <dcterms:created xsi:type="dcterms:W3CDTF">2020-11-24T18:53:00Z</dcterms:created>
  <dcterms:modified xsi:type="dcterms:W3CDTF">2020-11-24T18:53:00Z</dcterms:modified>
</cp:coreProperties>
</file>